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D7" w:rsidRDefault="001168D7">
      <w:pPr>
        <w:spacing w:line="360" w:lineRule="exact"/>
      </w:pPr>
      <w:bookmarkStart w:id="0" w:name="_GoBack"/>
      <w:bookmarkEnd w:id="0"/>
    </w:p>
    <w:p w:rsidR="001168D7" w:rsidRDefault="003B6981">
      <w:pPr>
        <w:pStyle w:val="1"/>
        <w:spacing w:line="276" w:lineRule="auto"/>
        <w:ind w:firstLine="0"/>
        <w:jc w:val="center"/>
      </w:pPr>
      <w:r>
        <w:rPr>
          <w:b/>
          <w:bCs/>
        </w:rPr>
        <w:t>Методические рекомендации</w:t>
      </w:r>
    </w:p>
    <w:p w:rsidR="001168D7" w:rsidRDefault="003B6981">
      <w:pPr>
        <w:pStyle w:val="1"/>
        <w:spacing w:line="276" w:lineRule="auto"/>
        <w:ind w:firstLine="0"/>
        <w:jc w:val="center"/>
        <w:sectPr w:rsidR="001168D7">
          <w:headerReference w:type="even" r:id="rId7"/>
          <w:headerReference w:type="default" r:id="rId8"/>
          <w:type w:val="continuous"/>
          <w:pgSz w:w="11900" w:h="16840"/>
          <w:pgMar w:top="1265" w:right="535" w:bottom="568" w:left="1098" w:header="837" w:footer="140" w:gutter="0"/>
          <w:cols w:space="720"/>
          <w:noEndnote/>
          <w:docGrid w:linePitch="360"/>
        </w:sectPr>
      </w:pPr>
      <w:r>
        <w:rPr>
          <w:b/>
          <w:bCs/>
        </w:rPr>
        <w:t>по созданию и функционированию в общеобразовательных организациях,</w:t>
      </w:r>
      <w:r>
        <w:rPr>
          <w:b/>
          <w:bCs/>
        </w:rPr>
        <w:br/>
        <w:t>расположенных в сельской местности и малых городах, центров образования</w:t>
      </w:r>
      <w:r>
        <w:rPr>
          <w:b/>
          <w:bCs/>
        </w:rPr>
        <w:br/>
        <w:t>естественно-научной и технологической направленностей</w:t>
      </w:r>
    </w:p>
    <w:p w:rsidR="001168D7" w:rsidRDefault="003B6981">
      <w:pPr>
        <w:pStyle w:val="32"/>
        <w:keepNext/>
        <w:keepLines/>
        <w:numPr>
          <w:ilvl w:val="0"/>
          <w:numId w:val="2"/>
        </w:numPr>
        <w:tabs>
          <w:tab w:val="left" w:pos="701"/>
        </w:tabs>
        <w:ind w:firstLine="0"/>
        <w:jc w:val="center"/>
      </w:pPr>
      <w:bookmarkStart w:id="1" w:name="bookmark0"/>
      <w:r>
        <w:lastRenderedPageBreak/>
        <w:t>Общие положения</w:t>
      </w:r>
      <w:bookmarkEnd w:id="1"/>
    </w:p>
    <w:p w:rsidR="001168D7" w:rsidRDefault="003B6981">
      <w:pPr>
        <w:pStyle w:val="1"/>
        <w:ind w:firstLine="720"/>
        <w:jc w:val="both"/>
      </w:pPr>
      <w: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подходов 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w:t>
      </w:r>
      <w:r>
        <w:softHyphen/>
        <w:t>научной и технологической направленностей».</w:t>
      </w:r>
    </w:p>
    <w:p w:rsidR="001168D7" w:rsidRDefault="003B6981">
      <w:pPr>
        <w:pStyle w:val="1"/>
        <w:ind w:firstLine="720"/>
        <w:jc w:val="both"/>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и дополнительного образования.</w:t>
      </w:r>
    </w:p>
    <w:p w:rsidR="001168D7" w:rsidRDefault="003B6981">
      <w:pPr>
        <w:pStyle w:val="1"/>
        <w:ind w:firstLine="720"/>
        <w:jc w:val="both"/>
      </w:pPr>
      <w: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1168D7" w:rsidRDefault="003B6981">
      <w:pPr>
        <w:pStyle w:val="1"/>
        <w:tabs>
          <w:tab w:val="left" w:pos="5102"/>
          <w:tab w:val="left" w:pos="9634"/>
        </w:tabs>
        <w:ind w:firstLine="720"/>
        <w:jc w:val="both"/>
      </w:pPr>
      <w:r>
        <w:t>Создание Центров «Точка роста» осуществляется на базе общеобразовательных организаций, расположенных в сельской местности и малых городах,</w:t>
      </w:r>
      <w:r>
        <w:tab/>
        <w:t>при</w:t>
      </w:r>
      <w:r>
        <w:tab/>
        <w:t>этом</w:t>
      </w:r>
    </w:p>
    <w:p w:rsidR="001168D7" w:rsidRDefault="003B6981">
      <w:pPr>
        <w:pStyle w:val="1"/>
        <w:ind w:firstLine="0"/>
        <w:jc w:val="both"/>
      </w:pPr>
      <w:r>
        <w:t>в первую очередь создание Центров «Точка роста» рекомендуется осуществлять в организациях, показывающих низкие образовательные результаты.</w:t>
      </w:r>
    </w:p>
    <w:p w:rsidR="001168D7" w:rsidRDefault="003B6981">
      <w:pPr>
        <w:pStyle w:val="1"/>
        <w:ind w:firstLine="720"/>
        <w:jc w:val="both"/>
      </w:pPr>
      <w:r>
        <w:t>Органам исполнительной власти субъектов Российской Федерации (органам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рекомендуется применять положения, установленные настоящими Рекомендациями.</w:t>
      </w:r>
    </w:p>
    <w:p w:rsidR="001168D7" w:rsidRDefault="003B6981">
      <w:pPr>
        <w:pStyle w:val="1"/>
        <w:tabs>
          <w:tab w:val="left" w:pos="5011"/>
          <w:tab w:val="left" w:pos="7320"/>
          <w:tab w:val="left" w:pos="8131"/>
        </w:tabs>
        <w:ind w:firstLine="720"/>
        <w:jc w:val="both"/>
      </w:pPr>
      <w:r>
        <w:t>Организационно-техническое,</w:t>
      </w:r>
      <w:r>
        <w:tab/>
        <w:t>методическое</w:t>
      </w:r>
      <w:r>
        <w:tab/>
        <w:t>и</w:t>
      </w:r>
      <w:r>
        <w:tab/>
        <w:t>информационное</w:t>
      </w:r>
    </w:p>
    <w:p w:rsidR="001168D7" w:rsidRDefault="003B6981">
      <w:pPr>
        <w:pStyle w:val="1"/>
        <w:spacing w:after="320"/>
        <w:ind w:firstLine="0"/>
        <w:jc w:val="both"/>
      </w:pPr>
      <w:r>
        <w:lastRenderedPageBreak/>
        <w:t>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w:t>
      </w:r>
      <w:hyperlink r:id="rId9" w:history="1">
        <w:r>
          <w:t xml:space="preserve"> </w:t>
        </w:r>
        <w:r>
          <w:rPr>
            <w:u w:val="single"/>
            <w:lang w:val="en-US" w:eastAsia="en-US" w:bidi="en-US"/>
          </w:rPr>
          <w:t>https://www.apkpro.ru/</w:t>
        </w:r>
        <w:r>
          <w:rPr>
            <w:lang w:val="en-US" w:eastAsia="en-US" w:bidi="en-US"/>
          </w:rPr>
          <w:t>.</w:t>
        </w:r>
      </w:hyperlink>
    </w:p>
    <w:p w:rsidR="001168D7" w:rsidRDefault="003B6981">
      <w:pPr>
        <w:pStyle w:val="32"/>
        <w:keepNext/>
        <w:keepLines/>
        <w:numPr>
          <w:ilvl w:val="0"/>
          <w:numId w:val="2"/>
        </w:numPr>
        <w:tabs>
          <w:tab w:val="left" w:pos="701"/>
        </w:tabs>
        <w:spacing w:after="260"/>
        <w:ind w:firstLine="0"/>
        <w:jc w:val="center"/>
      </w:pPr>
      <w:bookmarkStart w:id="2" w:name="bookmark2"/>
      <w:r>
        <w:t>Порядок создания Центров «Точка роста»</w:t>
      </w:r>
      <w:bookmarkEnd w:id="2"/>
    </w:p>
    <w:p w:rsidR="001168D7" w:rsidRDefault="003B6981">
      <w:pPr>
        <w:pStyle w:val="32"/>
        <w:keepNext/>
        <w:keepLines/>
        <w:numPr>
          <w:ilvl w:val="1"/>
          <w:numId w:val="2"/>
        </w:numPr>
        <w:tabs>
          <w:tab w:val="left" w:pos="1424"/>
        </w:tabs>
        <w:jc w:val="both"/>
      </w:pPr>
      <w:r>
        <w:t>Нормативное обеспечение создания Центров «Точка роста»</w:t>
      </w:r>
    </w:p>
    <w:p w:rsidR="001168D7" w:rsidRDefault="003B6981">
      <w:pPr>
        <w:pStyle w:val="1"/>
        <w:ind w:firstLine="720"/>
        <w:jc w:val="both"/>
      </w:pPr>
      <w: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1168D7" w:rsidRDefault="003B6981">
      <w:pPr>
        <w:pStyle w:val="1"/>
        <w:ind w:firstLine="720"/>
        <w:jc w:val="both"/>
      </w:pPr>
      <w:r>
        <w:t>Реализация в субъекте Российской Федерации мероприятий по созданию и функционированию Центров «Точка роста» сопровождается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w:t>
      </w:r>
    </w:p>
    <w:p w:rsidR="001168D7" w:rsidRDefault="003B6981">
      <w:pPr>
        <w:pStyle w:val="1"/>
        <w:numPr>
          <w:ilvl w:val="0"/>
          <w:numId w:val="3"/>
        </w:numPr>
        <w:tabs>
          <w:tab w:val="left" w:pos="1424"/>
        </w:tabs>
        <w:ind w:firstLine="880"/>
        <w:jc w:val="both"/>
      </w:pPr>
      <w:r>
        <w:t>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(Региональный координатор);</w:t>
      </w:r>
    </w:p>
    <w:p w:rsidR="001168D7" w:rsidRDefault="003B6981">
      <w:pPr>
        <w:pStyle w:val="1"/>
        <w:numPr>
          <w:ilvl w:val="0"/>
          <w:numId w:val="3"/>
        </w:numPr>
        <w:tabs>
          <w:tab w:val="left" w:pos="1424"/>
        </w:tabs>
        <w:ind w:firstLine="880"/>
        <w:jc w:val="both"/>
      </w:pPr>
      <w:r>
        <w:t>комплекс мер (дорожную карту) по созданию и функционированию Центров «Точка роста» согласно</w:t>
      </w:r>
      <w:hyperlink w:anchor="bookmark17" w:tooltip="Current Document">
        <w:r>
          <w:t xml:space="preserve"> Приложению 1 </w:t>
        </w:r>
      </w:hyperlink>
      <w:r>
        <w:t>к настоящим Рекомендациям (комплексом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Центра «Точка роста»).</w:t>
      </w:r>
    </w:p>
    <w:p w:rsidR="001168D7" w:rsidRDefault="003B6981">
      <w:pPr>
        <w:pStyle w:val="1"/>
        <w:ind w:firstLine="720"/>
        <w:jc w:val="both"/>
      </w:pPr>
      <w:r>
        <w:t>Региональный координатор в соответствии со сроками, установленными в Приложении 1 к Рекомендациям, утверждает:</w:t>
      </w:r>
    </w:p>
    <w:p w:rsidR="001168D7" w:rsidRDefault="003B6981">
      <w:pPr>
        <w:pStyle w:val="1"/>
        <w:numPr>
          <w:ilvl w:val="0"/>
          <w:numId w:val="3"/>
        </w:numPr>
        <w:tabs>
          <w:tab w:val="left" w:pos="1424"/>
        </w:tabs>
        <w:ind w:firstLine="720"/>
        <w:jc w:val="both"/>
      </w:pPr>
      <w: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1168D7" w:rsidRDefault="003B6981">
      <w:pPr>
        <w:pStyle w:val="1"/>
        <w:numPr>
          <w:ilvl w:val="0"/>
          <w:numId w:val="3"/>
        </w:numPr>
        <w:tabs>
          <w:tab w:val="left" w:pos="1424"/>
        </w:tabs>
        <w:ind w:firstLine="720"/>
        <w:jc w:val="both"/>
      </w:pPr>
      <w:r>
        <w:t>перечень показателей и индикаторов, соответствующих приведенным в Приложении 2 к настоящим Рекомендациям, их значений;</w:t>
      </w:r>
    </w:p>
    <w:p w:rsidR="001168D7" w:rsidRDefault="003B6981">
      <w:pPr>
        <w:pStyle w:val="1"/>
        <w:numPr>
          <w:ilvl w:val="0"/>
          <w:numId w:val="3"/>
        </w:numPr>
        <w:tabs>
          <w:tab w:val="left" w:pos="1424"/>
        </w:tabs>
        <w:ind w:firstLine="720"/>
        <w:jc w:val="both"/>
      </w:pPr>
      <w: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3);</w:t>
      </w:r>
    </w:p>
    <w:p w:rsidR="001168D7" w:rsidRDefault="003B6981">
      <w:pPr>
        <w:pStyle w:val="1"/>
        <w:numPr>
          <w:ilvl w:val="0"/>
          <w:numId w:val="3"/>
        </w:numPr>
        <w:tabs>
          <w:tab w:val="left" w:pos="1424"/>
        </w:tabs>
        <w:ind w:firstLine="720"/>
        <w:jc w:val="both"/>
      </w:pPr>
      <w:r>
        <w:t>типовое Положение о Центре образования естественно-научной и технологической направленностей «Точка роста» (Приложение 4).</w:t>
      </w:r>
    </w:p>
    <w:p w:rsidR="001168D7" w:rsidRDefault="003B6981">
      <w:pPr>
        <w:pStyle w:val="1"/>
        <w:ind w:firstLine="720"/>
        <w:jc w:val="both"/>
      </w:pPr>
      <w:r>
        <w:t>Общеобразовательная организация, на базе которой обеспечивается создание Центра «Точка роста», издает локальный нормативный акт (локальные нормативные акты):</w:t>
      </w:r>
    </w:p>
    <w:p w:rsidR="001168D7" w:rsidRDefault="003B6981">
      <w:pPr>
        <w:pStyle w:val="1"/>
        <w:numPr>
          <w:ilvl w:val="0"/>
          <w:numId w:val="3"/>
        </w:numPr>
        <w:tabs>
          <w:tab w:val="left" w:pos="2274"/>
        </w:tabs>
        <w:spacing w:line="259" w:lineRule="auto"/>
        <w:ind w:firstLine="880"/>
        <w:jc w:val="both"/>
      </w:pPr>
      <w:r>
        <w:t>о создании Центра «Точка роста»;</w:t>
      </w:r>
    </w:p>
    <w:p w:rsidR="001168D7" w:rsidRDefault="003B6981">
      <w:pPr>
        <w:pStyle w:val="1"/>
        <w:numPr>
          <w:ilvl w:val="0"/>
          <w:numId w:val="3"/>
        </w:numPr>
        <w:tabs>
          <w:tab w:val="left" w:pos="1394"/>
          <w:tab w:val="left" w:pos="1421"/>
          <w:tab w:val="left" w:pos="3350"/>
          <w:tab w:val="left" w:pos="5630"/>
          <w:tab w:val="left" w:pos="7502"/>
        </w:tabs>
        <w:spacing w:line="259" w:lineRule="auto"/>
        <w:ind w:firstLine="880"/>
        <w:jc w:val="both"/>
      </w:pPr>
      <w:r>
        <w:t>о</w:t>
      </w:r>
      <w:r>
        <w:tab/>
        <w:t>назначении</w:t>
      </w:r>
      <w:r>
        <w:tab/>
        <w:t>руководителя</w:t>
      </w:r>
      <w:r>
        <w:tab/>
        <w:t>(куратора,</w:t>
      </w:r>
      <w:r>
        <w:tab/>
        <w:t>ответственного за функционирование и развитие) Центра «Точка роста»;</w:t>
      </w:r>
    </w:p>
    <w:p w:rsidR="001168D7" w:rsidRDefault="003B6981">
      <w:pPr>
        <w:pStyle w:val="1"/>
        <w:numPr>
          <w:ilvl w:val="0"/>
          <w:numId w:val="3"/>
        </w:numPr>
        <w:tabs>
          <w:tab w:val="left" w:pos="1420"/>
        </w:tabs>
        <w:ind w:firstLine="880"/>
        <w:jc w:val="both"/>
      </w:pPr>
      <w:r>
        <w:t>об утверждении Положения о деятельности Центра «Точка роста» (типовая форма Положения о деятельности Центра «Точка роста» представлена в Приложении 4 к настоящим Рекомендациям).</w:t>
      </w:r>
    </w:p>
    <w:p w:rsidR="001168D7" w:rsidRDefault="003B6981">
      <w:pPr>
        <w:pStyle w:val="1"/>
        <w:ind w:firstLine="720"/>
        <w:jc w:val="both"/>
      </w:pPr>
      <w:r>
        <w:t xml:space="preserve">Положение о деятельности Центра «Точка роста» должно отражать его </w:t>
      </w:r>
      <w:r>
        <w:lastRenderedPageBreak/>
        <w:t>основные характеристики, в том числе:</w:t>
      </w:r>
    </w:p>
    <w:p w:rsidR="001168D7" w:rsidRDefault="003B6981">
      <w:pPr>
        <w:pStyle w:val="1"/>
        <w:numPr>
          <w:ilvl w:val="0"/>
          <w:numId w:val="3"/>
        </w:numPr>
        <w:tabs>
          <w:tab w:val="left" w:pos="1420"/>
        </w:tabs>
        <w:ind w:firstLine="880"/>
        <w:jc w:val="both"/>
      </w:pPr>
      <w: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1168D7" w:rsidRDefault="003B6981">
      <w:pPr>
        <w:pStyle w:val="1"/>
        <w:numPr>
          <w:ilvl w:val="0"/>
          <w:numId w:val="3"/>
        </w:numPr>
        <w:tabs>
          <w:tab w:val="left" w:pos="1420"/>
        </w:tabs>
        <w:ind w:firstLine="880"/>
        <w:jc w:val="both"/>
      </w:pPr>
      <w:r>
        <w:t>информацию о месторасположении Центра «Точка роста» (адрес, доступность);</w:t>
      </w:r>
    </w:p>
    <w:p w:rsidR="001168D7" w:rsidRDefault="003B6981">
      <w:pPr>
        <w:pStyle w:val="1"/>
        <w:numPr>
          <w:ilvl w:val="0"/>
          <w:numId w:val="3"/>
        </w:numPr>
        <w:tabs>
          <w:tab w:val="left" w:pos="1420"/>
        </w:tabs>
        <w:ind w:firstLine="880"/>
        <w:jc w:val="both"/>
      </w:pPr>
      <w:r>
        <w:t>перечень показателей и индикаторов деятельности Центра «Точка роста» и их значения на текущий год и плановый период (с разбивкой по годам);</w:t>
      </w:r>
    </w:p>
    <w:p w:rsidR="001168D7" w:rsidRDefault="003B6981">
      <w:pPr>
        <w:pStyle w:val="1"/>
        <w:numPr>
          <w:ilvl w:val="0"/>
          <w:numId w:val="3"/>
        </w:numPr>
        <w:tabs>
          <w:tab w:val="left" w:pos="2301"/>
        </w:tabs>
        <w:spacing w:line="259" w:lineRule="auto"/>
        <w:ind w:firstLine="880"/>
        <w:jc w:val="both"/>
      </w:pPr>
      <w:r>
        <w:t>основные функции Центра «Точка роста»;</w:t>
      </w:r>
    </w:p>
    <w:p w:rsidR="001168D7" w:rsidRDefault="003B6981">
      <w:pPr>
        <w:pStyle w:val="1"/>
        <w:numPr>
          <w:ilvl w:val="0"/>
          <w:numId w:val="3"/>
        </w:numPr>
        <w:tabs>
          <w:tab w:val="left" w:pos="1420"/>
        </w:tabs>
        <w:ind w:firstLine="880"/>
        <w:jc w:val="both"/>
      </w:pPr>
      <w:r>
        <w:t>порядок управления и организации образовательной деятельности Центра «Точка роста»;</w:t>
      </w:r>
    </w:p>
    <w:p w:rsidR="001168D7" w:rsidRDefault="003B6981">
      <w:pPr>
        <w:pStyle w:val="1"/>
        <w:numPr>
          <w:ilvl w:val="0"/>
          <w:numId w:val="3"/>
        </w:numPr>
        <w:tabs>
          <w:tab w:val="left" w:pos="1420"/>
        </w:tabs>
        <w:ind w:firstLine="880"/>
        <w:jc w:val="both"/>
      </w:pPr>
      <w:r>
        <w:t>иные параметры, соответствующие положениям настоящих Рекомендаций.</w:t>
      </w:r>
    </w:p>
    <w:p w:rsidR="001168D7" w:rsidRDefault="003B6981">
      <w:pPr>
        <w:pStyle w:val="1"/>
        <w:ind w:firstLine="720"/>
        <w:jc w:val="both"/>
      </w:pPr>
      <w: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1168D7" w:rsidRDefault="003B6981">
      <w:pPr>
        <w:pStyle w:val="1"/>
        <w:ind w:firstLine="720"/>
        <w:jc w:val="both"/>
      </w:pPr>
      <w: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
    <w:p w:rsidR="001168D7" w:rsidRDefault="003B6981">
      <w:pPr>
        <w:pStyle w:val="1"/>
        <w:spacing w:after="320"/>
        <w:ind w:firstLine="720"/>
        <w:jc w:val="both"/>
      </w:pPr>
      <w: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1168D7" w:rsidRDefault="003B6981">
      <w:pPr>
        <w:pStyle w:val="32"/>
        <w:keepNext/>
        <w:keepLines/>
        <w:numPr>
          <w:ilvl w:val="1"/>
          <w:numId w:val="2"/>
        </w:numPr>
        <w:tabs>
          <w:tab w:val="left" w:pos="1420"/>
        </w:tabs>
        <w:jc w:val="both"/>
      </w:pPr>
      <w:bookmarkStart w:id="3" w:name="bookmark5"/>
      <w:r>
        <w:t>Материально-техническое обеспечение создания Центров «Точка роста»</w:t>
      </w:r>
      <w:bookmarkEnd w:id="3"/>
    </w:p>
    <w:p w:rsidR="001168D7" w:rsidRDefault="003B6981">
      <w:pPr>
        <w:pStyle w:val="1"/>
        <w:ind w:firstLine="720"/>
        <w:jc w:val="both"/>
      </w:pPr>
      <w: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1168D7" w:rsidRDefault="003B6981">
      <w:pPr>
        <w:pStyle w:val="1"/>
        <w:ind w:firstLine="720"/>
        <w:jc w:val="both"/>
      </w:pPr>
      <w: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1168D7" w:rsidRDefault="003B6981">
      <w:pPr>
        <w:pStyle w:val="1"/>
        <w:numPr>
          <w:ilvl w:val="0"/>
          <w:numId w:val="4"/>
        </w:numPr>
        <w:tabs>
          <w:tab w:val="left" w:pos="1133"/>
        </w:tabs>
        <w:ind w:firstLine="720"/>
        <w:jc w:val="both"/>
      </w:pPr>
      <w:r>
        <w:t xml:space="preserve">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w:t>
      </w:r>
      <w:r>
        <w:lastRenderedPageBreak/>
        <w:t>«Биология»;</w:t>
      </w:r>
    </w:p>
    <w:p w:rsidR="001168D7" w:rsidRDefault="003B6981">
      <w:pPr>
        <w:pStyle w:val="1"/>
        <w:numPr>
          <w:ilvl w:val="0"/>
          <w:numId w:val="4"/>
        </w:numPr>
        <w:tabs>
          <w:tab w:val="left" w:pos="1133"/>
        </w:tabs>
        <w:ind w:firstLine="720"/>
        <w:jc w:val="both"/>
      </w:pPr>
      <w: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rsidR="001168D7" w:rsidRDefault="003B6981">
      <w:pPr>
        <w:pStyle w:val="1"/>
        <w:numPr>
          <w:ilvl w:val="0"/>
          <w:numId w:val="4"/>
        </w:numPr>
        <w:tabs>
          <w:tab w:val="left" w:pos="1853"/>
        </w:tabs>
        <w:spacing w:after="320"/>
        <w:ind w:firstLine="720"/>
        <w:jc w:val="both"/>
      </w:pPr>
      <w:r>
        <w:t>компьютерным и иным оборудованием.</w:t>
      </w:r>
    </w:p>
    <w:p w:rsidR="001168D7" w:rsidRDefault="003B6981">
      <w:pPr>
        <w:pStyle w:val="1"/>
        <w:ind w:firstLine="720"/>
        <w:jc w:val="both"/>
      </w:pPr>
      <w: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w:t>
      </w:r>
    </w:p>
    <w:p w:rsidR="001168D7" w:rsidRDefault="003B6981">
      <w:pPr>
        <w:pStyle w:val="1"/>
        <w:ind w:firstLine="0"/>
        <w:jc w:val="both"/>
      </w:pPr>
      <w:r>
        <w:t xml:space="preserve">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при определении минимально необходимых функциональных и технических требований и минимального количества оборудования, расходных материалов, средств обучения и воспитания (далее — инфраструктурный лист) учитывать рекомендуемый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w:t>
      </w:r>
      <w:r>
        <w:rPr>
          <w:vertAlign w:val="superscript"/>
        </w:rPr>
        <w:footnoteReference w:id="1"/>
      </w:r>
      <w:r>
        <w:t xml:space="preserve"> объем единиц средств обучения и воспитания представляется в меньшем количестве.</w:t>
      </w:r>
    </w:p>
    <w:p w:rsidR="001168D7" w:rsidRDefault="003B6981">
      <w:pPr>
        <w:pStyle w:val="1"/>
        <w:ind w:firstLine="720"/>
        <w:jc w:val="both"/>
      </w:pPr>
      <w:r>
        <w:t>При формировании инфраструктурного листа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(Приложение 5 к методическим рекомендациям).</w:t>
      </w:r>
    </w:p>
    <w:p w:rsidR="001168D7" w:rsidRDefault="003B6981">
      <w:pPr>
        <w:pStyle w:val="1"/>
        <w:ind w:firstLine="720"/>
        <w:jc w:val="both"/>
      </w:pPr>
      <w:r>
        <w:t>Регламент включает в себя:</w:t>
      </w:r>
    </w:p>
    <w:p w:rsidR="001168D7" w:rsidRDefault="003B6981">
      <w:pPr>
        <w:pStyle w:val="1"/>
        <w:numPr>
          <w:ilvl w:val="0"/>
          <w:numId w:val="4"/>
        </w:numPr>
        <w:tabs>
          <w:tab w:val="left" w:pos="1413"/>
          <w:tab w:val="left" w:pos="1853"/>
        </w:tabs>
        <w:ind w:firstLine="720"/>
        <w:jc w:val="both"/>
      </w:pPr>
      <w:r>
        <w:t>рекомендуемые подходы к формированию примерного перечня</w:t>
      </w:r>
    </w:p>
    <w:p w:rsidR="001168D7" w:rsidRDefault="003B6981">
      <w:pPr>
        <w:pStyle w:val="1"/>
        <w:ind w:firstLine="0"/>
        <w:jc w:val="both"/>
      </w:pPr>
      <w:r>
        <w:t>оборудования, расходных материалов, средств обучения и воспитания, минимально необходимых функциональных и технических характеристик.</w:t>
      </w:r>
    </w:p>
    <w:p w:rsidR="001168D7" w:rsidRDefault="003B6981">
      <w:pPr>
        <w:pStyle w:val="1"/>
        <w:numPr>
          <w:ilvl w:val="0"/>
          <w:numId w:val="4"/>
        </w:numPr>
        <w:tabs>
          <w:tab w:val="left" w:pos="1413"/>
          <w:tab w:val="left" w:pos="1853"/>
        </w:tabs>
        <w:ind w:firstLine="720"/>
        <w:jc w:val="both"/>
      </w:pPr>
      <w:r>
        <w:t>порядок мониторинга федеральным оператором создаваемой</w:t>
      </w:r>
    </w:p>
    <w:p w:rsidR="001168D7" w:rsidRDefault="003B6981">
      <w:pPr>
        <w:pStyle w:val="1"/>
        <w:ind w:firstLine="0"/>
        <w:jc w:val="both"/>
      </w:pPr>
      <w:r>
        <w:t xml:space="preserve">региональными координаторами инфраструктуры нацпроекта «Образование», </w:t>
      </w:r>
      <w:r>
        <w:lastRenderedPageBreak/>
        <w:t>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w:t>
      </w:r>
    </w:p>
    <w:p w:rsidR="001168D7" w:rsidRDefault="003B6981">
      <w:pPr>
        <w:pStyle w:val="1"/>
        <w:numPr>
          <w:ilvl w:val="0"/>
          <w:numId w:val="4"/>
        </w:numPr>
        <w:tabs>
          <w:tab w:val="left" w:pos="1413"/>
          <w:tab w:val="left" w:pos="1853"/>
        </w:tabs>
        <w:ind w:firstLine="720"/>
        <w:jc w:val="both"/>
      </w:pPr>
      <w:r>
        <w:t>рекомендуемые подходы к организации закупочной деятельности с</w:t>
      </w:r>
    </w:p>
    <w:p w:rsidR="001168D7" w:rsidRDefault="003B6981">
      <w:pPr>
        <w:pStyle w:val="1"/>
        <w:ind w:firstLine="0"/>
        <w:jc w:val="both"/>
      </w:pPr>
      <w:r>
        <w:t>учетом действующего законодательства.</w:t>
      </w:r>
    </w:p>
    <w:p w:rsidR="001168D7" w:rsidRDefault="003B6981">
      <w:pPr>
        <w:pStyle w:val="1"/>
        <w:ind w:firstLine="720"/>
        <w:jc w:val="both"/>
      </w:pPr>
      <w:r>
        <w:t>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Федеральный оператор информирует региональных координаторов информационным письмом.</w:t>
      </w:r>
    </w:p>
    <w:p w:rsidR="001168D7" w:rsidRDefault="003B6981">
      <w:pPr>
        <w:pStyle w:val="1"/>
        <w:ind w:firstLine="720"/>
        <w:jc w:val="both"/>
      </w:pPr>
      <w:r>
        <w:t>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1168D7" w:rsidRDefault="003B6981">
      <w:pPr>
        <w:pStyle w:val="1"/>
        <w:ind w:firstLine="720"/>
        <w:jc w:val="both"/>
      </w:pPr>
      <w: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w:t>
      </w:r>
    </w:p>
    <w:p w:rsidR="001168D7" w:rsidRDefault="003B6981">
      <w:pPr>
        <w:pStyle w:val="1"/>
        <w:ind w:firstLine="720"/>
        <w:jc w:val="both"/>
      </w:pPr>
      <w:r>
        <w:t>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rsidR="001168D7" w:rsidRDefault="003B6981">
      <w:pPr>
        <w:pStyle w:val="1"/>
        <w:ind w:firstLine="720"/>
        <w:jc w:val="both"/>
      </w:pPr>
      <w:r>
        <w:t>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w:t>
      </w:r>
    </w:p>
    <w:p w:rsidR="001168D7" w:rsidRDefault="003B6981">
      <w:pPr>
        <w:pStyle w:val="1"/>
        <w:ind w:firstLine="720"/>
        <w:jc w:val="both"/>
      </w:pPr>
      <w: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разрабатываемого Федеральным оператором.</w:t>
      </w:r>
    </w:p>
    <w:p w:rsidR="001168D7" w:rsidRDefault="003B6981">
      <w:pPr>
        <w:pStyle w:val="1"/>
        <w:spacing w:after="320"/>
        <w:ind w:firstLine="720"/>
        <w:jc w:val="both"/>
      </w:pPr>
      <w: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w:t>
      </w:r>
    </w:p>
    <w:p w:rsidR="001168D7" w:rsidRDefault="003B6981">
      <w:pPr>
        <w:pStyle w:val="32"/>
        <w:keepNext/>
        <w:keepLines/>
        <w:numPr>
          <w:ilvl w:val="1"/>
          <w:numId w:val="2"/>
        </w:numPr>
        <w:tabs>
          <w:tab w:val="left" w:pos="1423"/>
        </w:tabs>
        <w:jc w:val="both"/>
      </w:pPr>
      <w:bookmarkStart w:id="4" w:name="bookmark7"/>
      <w:r>
        <w:t>Кадровое обеспечение создания Центров «Точка роста»</w:t>
      </w:r>
      <w:bookmarkEnd w:id="4"/>
    </w:p>
    <w:p w:rsidR="001168D7" w:rsidRDefault="003B6981">
      <w:pPr>
        <w:pStyle w:val="1"/>
        <w:ind w:firstLine="720"/>
        <w:jc w:val="both"/>
      </w:pPr>
      <w:r>
        <w:t>Региональный координатор осуществляет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осуществляет руководитель данной организации.</w:t>
      </w:r>
    </w:p>
    <w:p w:rsidR="001168D7" w:rsidRDefault="003B6981">
      <w:pPr>
        <w:pStyle w:val="1"/>
        <w:ind w:firstLine="720"/>
        <w:jc w:val="both"/>
      </w:pPr>
      <w:r>
        <w:t xml:space="preserve">Образовательную деятельность на базе Центра «Точка роста» осуществляют </w:t>
      </w:r>
      <w:r>
        <w:lastRenderedPageBreak/>
        <w:t>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1168D7" w:rsidRDefault="003B6981">
      <w:pPr>
        <w:pStyle w:val="1"/>
        <w:ind w:firstLine="720"/>
        <w:jc w:val="both"/>
      </w:pPr>
      <w:r>
        <w:t>Руководитель общеобразовательной организации локальным актом определяет руководителя (куратора) Центра «Точка роста», ответственного за его функционирование и развитие.</w:t>
      </w:r>
    </w:p>
    <w:p w:rsidR="001168D7" w:rsidRDefault="003B6981">
      <w:pPr>
        <w:pStyle w:val="1"/>
        <w:ind w:firstLine="720"/>
        <w:jc w:val="both"/>
      </w:pPr>
      <w:r>
        <w:t>Руководитель Центра «Точка роста»:</w:t>
      </w:r>
    </w:p>
    <w:p w:rsidR="001168D7" w:rsidRDefault="003B6981">
      <w:pPr>
        <w:pStyle w:val="1"/>
        <w:numPr>
          <w:ilvl w:val="0"/>
          <w:numId w:val="5"/>
        </w:numPr>
        <w:tabs>
          <w:tab w:val="left" w:pos="1423"/>
        </w:tabs>
        <w:ind w:firstLine="880"/>
        <w:jc w:val="both"/>
      </w:pPr>
      <w:r>
        <w:t>организует работу по текущему и перспективному планированию деятельности общеобразовательной организации с учетом целей и задач Центра «Точка роста»;</w:t>
      </w:r>
    </w:p>
    <w:p w:rsidR="001168D7" w:rsidRDefault="003B6981">
      <w:pPr>
        <w:pStyle w:val="1"/>
        <w:numPr>
          <w:ilvl w:val="0"/>
          <w:numId w:val="5"/>
        </w:numPr>
        <w:tabs>
          <w:tab w:val="left" w:pos="1423"/>
        </w:tabs>
        <w:ind w:firstLine="880"/>
        <w:jc w:val="both"/>
      </w:pPr>
      <w:r>
        <w:t>координирует работу педагогических работников по выполнению учебных (образовательных) планов и программ, разработке необходимой учебно</w:t>
      </w:r>
      <w:r>
        <w:softHyphen/>
        <w:t>методической документации;</w:t>
      </w:r>
    </w:p>
    <w:p w:rsidR="001168D7" w:rsidRDefault="003B6981">
      <w:pPr>
        <w:pStyle w:val="1"/>
        <w:numPr>
          <w:ilvl w:val="0"/>
          <w:numId w:val="5"/>
        </w:numPr>
        <w:tabs>
          <w:tab w:val="left" w:pos="1423"/>
        </w:tabs>
        <w:ind w:firstLine="880"/>
        <w:jc w:val="both"/>
      </w:pPr>
      <w:r>
        <w:t>оказывает помощь педагогическим работникам в освоении и разработке программ и технологий;</w:t>
      </w:r>
    </w:p>
    <w:p w:rsidR="001168D7" w:rsidRDefault="003B6981">
      <w:pPr>
        <w:pStyle w:val="1"/>
        <w:numPr>
          <w:ilvl w:val="0"/>
          <w:numId w:val="5"/>
        </w:numPr>
        <w:tabs>
          <w:tab w:val="left" w:pos="1423"/>
        </w:tabs>
        <w:ind w:firstLine="880"/>
        <w:jc w:val="both"/>
      </w:pPr>
      <w:r>
        <w:t>организует методическую, культурно-массовую, внеклассную работу, а также информационную работу для родителей;</w:t>
      </w:r>
    </w:p>
    <w:p w:rsidR="001168D7" w:rsidRDefault="003B6981">
      <w:pPr>
        <w:pStyle w:val="1"/>
        <w:numPr>
          <w:ilvl w:val="0"/>
          <w:numId w:val="5"/>
        </w:numPr>
        <w:tabs>
          <w:tab w:val="left" w:pos="1423"/>
        </w:tabs>
        <w:ind w:firstLine="880"/>
        <w:jc w:val="both"/>
      </w:pPr>
      <w:r>
        <w:t>обеспечивает контроль за выполнением плановых заданий. обеспечивает своевременное составление установленной отчетной документации;</w:t>
      </w:r>
    </w:p>
    <w:p w:rsidR="001168D7" w:rsidRDefault="003B6981">
      <w:pPr>
        <w:pStyle w:val="1"/>
        <w:numPr>
          <w:ilvl w:val="0"/>
          <w:numId w:val="5"/>
        </w:numPr>
        <w:tabs>
          <w:tab w:val="left" w:pos="1423"/>
        </w:tabs>
        <w:ind w:firstLine="880"/>
        <w:jc w:val="both"/>
      </w:pPr>
      <w:r>
        <w:t>вносит предложения по совершенствованию образовательного процесса и управления образовательным учреждением;</w:t>
      </w:r>
    </w:p>
    <w:p w:rsidR="001168D7" w:rsidRDefault="003B6981">
      <w:pPr>
        <w:pStyle w:val="1"/>
        <w:numPr>
          <w:ilvl w:val="0"/>
          <w:numId w:val="5"/>
        </w:numPr>
        <w:tabs>
          <w:tab w:val="left" w:pos="1423"/>
        </w:tabs>
        <w:ind w:firstLine="880"/>
        <w:jc w:val="both"/>
      </w:pPr>
      <w:r>
        <w:t>принимает участие в работе развитии и укреплении учебно</w:t>
      </w:r>
      <w:r>
        <w:softHyphen/>
        <w:t>материальной базы общеобразовательной организации.</w:t>
      </w:r>
    </w:p>
    <w:p w:rsidR="001168D7" w:rsidRDefault="003B6981">
      <w:pPr>
        <w:pStyle w:val="1"/>
        <w:ind w:firstLine="720"/>
        <w:jc w:val="both"/>
      </w:pPr>
      <w: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1168D7" w:rsidRDefault="003B6981">
      <w:pPr>
        <w:pStyle w:val="1"/>
        <w:ind w:firstLine="720"/>
        <w:jc w:val="both"/>
      </w:pPr>
      <w:r>
        <w:t>Субъект Российской Федерации при формировании бюджета на очередной год и плановый период должен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1168D7" w:rsidRDefault="003B6981">
      <w:pPr>
        <w:pStyle w:val="1"/>
        <w:spacing w:after="320"/>
        <w:ind w:firstLine="720"/>
        <w:jc w:val="both"/>
      </w:pPr>
      <w:r>
        <w:t>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координаторов. Повышение квалификации педагогических работников осуществляется не реже одного раза в три года.</w:t>
      </w:r>
    </w:p>
    <w:p w:rsidR="001168D7" w:rsidRDefault="003B6981">
      <w:pPr>
        <w:pStyle w:val="32"/>
        <w:keepNext/>
        <w:keepLines/>
        <w:numPr>
          <w:ilvl w:val="1"/>
          <w:numId w:val="2"/>
        </w:numPr>
        <w:tabs>
          <w:tab w:val="left" w:pos="1440"/>
        </w:tabs>
        <w:jc w:val="both"/>
      </w:pPr>
      <w:bookmarkStart w:id="5" w:name="bookmark9"/>
      <w:r>
        <w:t>Информационное обеспечение создания Центров «Точка роста»</w:t>
      </w:r>
      <w:bookmarkEnd w:id="5"/>
    </w:p>
    <w:p w:rsidR="001168D7" w:rsidRDefault="003B6981">
      <w:pPr>
        <w:pStyle w:val="1"/>
        <w:ind w:firstLine="720"/>
        <w:jc w:val="both"/>
      </w:pPr>
      <w:r>
        <w:t xml:space="preserve">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w:t>
      </w:r>
      <w:r>
        <w:lastRenderedPageBreak/>
        <w:t>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1168D7" w:rsidRDefault="003B6981">
      <w:pPr>
        <w:pStyle w:val="1"/>
        <w:ind w:firstLine="720"/>
        <w:jc w:val="both"/>
      </w:pPr>
      <w:r>
        <w:t>Общими требованиями к содержательному наполнению специального раздела официального сайта общеобразовательной организации являются:</w:t>
      </w:r>
    </w:p>
    <w:p w:rsidR="001168D7" w:rsidRDefault="003B6981">
      <w:pPr>
        <w:pStyle w:val="1"/>
        <w:numPr>
          <w:ilvl w:val="0"/>
          <w:numId w:val="6"/>
        </w:numPr>
        <w:tabs>
          <w:tab w:val="left" w:pos="1052"/>
        </w:tabs>
        <w:ind w:firstLine="720"/>
        <w:jc w:val="both"/>
      </w:pPr>
      <w:r>
        <w:t>наличие всей требуемой информации (исчерпывающий набор сведений о деятельности Центра «Точка роста» для всех участников образовательных отношений);</w:t>
      </w:r>
    </w:p>
    <w:p w:rsidR="001168D7" w:rsidRDefault="003B6981">
      <w:pPr>
        <w:pStyle w:val="1"/>
        <w:numPr>
          <w:ilvl w:val="0"/>
          <w:numId w:val="6"/>
        </w:numPr>
        <w:tabs>
          <w:tab w:val="left" w:pos="1076"/>
        </w:tabs>
        <w:ind w:firstLine="720"/>
        <w:jc w:val="both"/>
      </w:pPr>
      <w:r>
        <w:t>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1168D7" w:rsidRDefault="003B6981">
      <w:pPr>
        <w:pStyle w:val="1"/>
        <w:numPr>
          <w:ilvl w:val="0"/>
          <w:numId w:val="6"/>
        </w:numPr>
        <w:tabs>
          <w:tab w:val="left" w:pos="1057"/>
        </w:tabs>
        <w:ind w:firstLine="720"/>
        <w:jc w:val="both"/>
      </w:pPr>
      <w:r>
        <w:t>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 позднее 10 рабочих дней после их изменений);</w:t>
      </w:r>
    </w:p>
    <w:p w:rsidR="001168D7" w:rsidRDefault="003B6981">
      <w:pPr>
        <w:pStyle w:val="1"/>
        <w:numPr>
          <w:ilvl w:val="0"/>
          <w:numId w:val="6"/>
        </w:numPr>
        <w:tabs>
          <w:tab w:val="left" w:pos="1766"/>
        </w:tabs>
        <w:ind w:firstLine="720"/>
        <w:jc w:val="both"/>
      </w:pPr>
      <w:r>
        <w:t>понятная для пользователя навигация внутри специального раздела;</w:t>
      </w:r>
    </w:p>
    <w:p w:rsidR="001168D7" w:rsidRDefault="003B6981">
      <w:pPr>
        <w:pStyle w:val="1"/>
        <w:numPr>
          <w:ilvl w:val="0"/>
          <w:numId w:val="6"/>
        </w:numPr>
        <w:tabs>
          <w:tab w:val="left" w:pos="1076"/>
        </w:tabs>
        <w:ind w:firstLine="720"/>
        <w:jc w:val="both"/>
      </w:pPr>
      <w:r>
        <w:t>активность ссылок и подразделов, предусмотренных в специальном разделе, а также отсутствие ссылок на неработающие и запрещенные Интернет- ресурсы;</w:t>
      </w:r>
    </w:p>
    <w:p w:rsidR="001168D7" w:rsidRDefault="003B6981">
      <w:pPr>
        <w:pStyle w:val="1"/>
        <w:numPr>
          <w:ilvl w:val="0"/>
          <w:numId w:val="6"/>
        </w:numPr>
        <w:tabs>
          <w:tab w:val="left" w:pos="1052"/>
        </w:tabs>
        <w:ind w:firstLine="720"/>
        <w:jc w:val="both"/>
      </w:pPr>
      <w:r>
        <w:t>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(Федеральный закон Российской Федерации от 27 июля 2006 года № 149-ФЗ «Об информации, информационных технологиях и о защите информации», Федеральный закон Российской Федерации от 27 июля 2006 года № 152-ФЗ «О персональных данных»).</w:t>
      </w:r>
    </w:p>
    <w:p w:rsidR="001168D7" w:rsidRDefault="003B6981">
      <w:pPr>
        <w:pStyle w:val="1"/>
        <w:ind w:firstLine="720"/>
        <w:jc w:val="both"/>
      </w:pPr>
      <w:r>
        <w:t>Наполнение специального раздела на сайте 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1168D7" w:rsidRDefault="003B6981">
      <w:pPr>
        <w:pStyle w:val="1"/>
        <w:ind w:firstLine="720"/>
        <w:jc w:val="both"/>
      </w:pPr>
      <w:r>
        <w:t>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1168D7" w:rsidRDefault="003B6981">
      <w:pPr>
        <w:pStyle w:val="1"/>
        <w:spacing w:after="320"/>
        <w:ind w:firstLine="720"/>
        <w:jc w:val="both"/>
      </w:pPr>
      <w:r>
        <w:t>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организаций, средств массовой информации, в социальных сетях.</w:t>
      </w:r>
    </w:p>
    <w:p w:rsidR="001168D7" w:rsidRDefault="003B6981">
      <w:pPr>
        <w:pStyle w:val="32"/>
        <w:keepNext/>
        <w:keepLines/>
        <w:numPr>
          <w:ilvl w:val="0"/>
          <w:numId w:val="2"/>
        </w:numPr>
        <w:tabs>
          <w:tab w:val="left" w:pos="701"/>
        </w:tabs>
        <w:ind w:firstLine="0"/>
        <w:jc w:val="center"/>
      </w:pPr>
      <w:bookmarkStart w:id="6" w:name="bookmark11"/>
      <w:r>
        <w:t>Организация образовательной деятельности</w:t>
      </w:r>
      <w:bookmarkEnd w:id="6"/>
    </w:p>
    <w:p w:rsidR="001168D7" w:rsidRDefault="003B6981">
      <w:pPr>
        <w:pStyle w:val="1"/>
        <w:ind w:firstLine="720"/>
        <w:jc w:val="both"/>
      </w:pPr>
      <w:r>
        <w:t>Образовательная деятельность на базе Центров «Точка роста» осуществляется по образовательным программам общего и, при наличии условий, дополнительного образования.</w:t>
      </w:r>
    </w:p>
    <w:p w:rsidR="001168D7" w:rsidRDefault="003B6981">
      <w:pPr>
        <w:pStyle w:val="1"/>
        <w:tabs>
          <w:tab w:val="left" w:pos="2232"/>
        </w:tabs>
        <w:ind w:firstLine="720"/>
        <w:jc w:val="both"/>
      </w:pPr>
      <w:r>
        <w:lastRenderedPageBreak/>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w:t>
      </w:r>
      <w:r>
        <w:tab/>
        <w:t>«Естественные науки», «Математика и информатика»,</w:t>
      </w:r>
    </w:p>
    <w:p w:rsidR="001168D7" w:rsidRDefault="003B6981">
      <w:pPr>
        <w:pStyle w:val="1"/>
        <w:ind w:firstLine="0"/>
        <w:jc w:val="both"/>
      </w:pPr>
      <w:r>
        <w:t>«Обществознание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rsidR="001168D7" w:rsidRDefault="003B6981">
      <w:pPr>
        <w:pStyle w:val="1"/>
        <w:ind w:firstLine="720"/>
        <w:jc w:val="both"/>
      </w:pPr>
      <w:r>
        <w:t>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1168D7" w:rsidRDefault="003B6981">
      <w:pPr>
        <w:pStyle w:val="1"/>
        <w:ind w:firstLine="720"/>
        <w:jc w:val="both"/>
      </w:pPr>
      <w: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1168D7" w:rsidRDefault="003B6981">
      <w:pPr>
        <w:pStyle w:val="1"/>
        <w:ind w:firstLine="720"/>
        <w:jc w:val="both"/>
      </w:pPr>
      <w: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1168D7" w:rsidRDefault="003B6981">
      <w:pPr>
        <w:pStyle w:val="1"/>
        <w:ind w:firstLine="720"/>
        <w:jc w:val="both"/>
      </w:pPr>
      <w:r>
        <w:t>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w:t>
      </w:r>
    </w:p>
    <w:p w:rsidR="001168D7" w:rsidRDefault="003B6981">
      <w:pPr>
        <w:pStyle w:val="1"/>
        <w:ind w:firstLine="720"/>
        <w:jc w:val="both"/>
      </w:pPr>
      <w:r>
        <w:t>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не может составлять менее 20% от общего объема внеурочной деятельности.</w:t>
      </w:r>
    </w:p>
    <w:p w:rsidR="001168D7" w:rsidRDefault="003B6981">
      <w:pPr>
        <w:pStyle w:val="1"/>
        <w:ind w:firstLine="720"/>
        <w:jc w:val="both"/>
      </w:pPr>
      <w:r>
        <w:t xml:space="preserve">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w:t>
      </w:r>
      <w:r>
        <w:lastRenderedPageBreak/>
        <w:t>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1168D7" w:rsidRDefault="003B6981">
      <w:pPr>
        <w:pStyle w:val="1"/>
        <w:ind w:firstLine="720"/>
        <w:jc w:val="both"/>
      </w:pPr>
      <w:r>
        <w:t>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w:t>
      </w:r>
    </w:p>
    <w:p w:rsidR="001168D7" w:rsidRDefault="003B6981">
      <w:pPr>
        <w:pStyle w:val="1"/>
        <w:spacing w:after="320"/>
        <w:ind w:firstLine="720"/>
        <w:jc w:val="both"/>
      </w:pPr>
      <w: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1168D7" w:rsidRDefault="003B6981">
      <w:pPr>
        <w:pStyle w:val="1"/>
        <w:numPr>
          <w:ilvl w:val="0"/>
          <w:numId w:val="2"/>
        </w:numPr>
        <w:tabs>
          <w:tab w:val="left" w:pos="1181"/>
        </w:tabs>
        <w:ind w:left="1120" w:hanging="640"/>
        <w:jc w:val="both"/>
      </w:pPr>
      <w:r>
        <w:rPr>
          <w:b/>
          <w:bCs/>
        </w:rPr>
        <w:t>Организационно-методическое сопровождение Центров «Точка роста» и использование иной созданной в рамках реализации национального</w:t>
      </w:r>
    </w:p>
    <w:p w:rsidR="001168D7" w:rsidRDefault="003B6981">
      <w:pPr>
        <w:pStyle w:val="1"/>
        <w:ind w:firstLine="0"/>
        <w:jc w:val="center"/>
      </w:pPr>
      <w:r>
        <w:rPr>
          <w:b/>
          <w:bCs/>
        </w:rPr>
        <w:t>проекта «Образование» инфраструктуры</w:t>
      </w:r>
    </w:p>
    <w:p w:rsidR="001168D7" w:rsidRDefault="003B6981">
      <w:pPr>
        <w:pStyle w:val="1"/>
        <w:ind w:firstLine="720"/>
        <w:jc w:val="both"/>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1168D7" w:rsidRDefault="003B6981">
      <w:pPr>
        <w:pStyle w:val="1"/>
        <w:ind w:firstLine="720"/>
        <w:jc w:val="both"/>
      </w:pPr>
      <w: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1168D7" w:rsidRDefault="003B6981">
      <w:pPr>
        <w:pStyle w:val="1"/>
        <w:ind w:firstLine="720"/>
        <w:jc w:val="both"/>
      </w:pPr>
      <w: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1168D7" w:rsidRDefault="003B6981">
      <w:pPr>
        <w:pStyle w:val="1"/>
        <w:ind w:firstLine="880"/>
        <w:jc w:val="both"/>
      </w:pPr>
      <w:r>
        <w:t xml:space="preserve">В целях эффективной организационно-методической поддержки создания и </w:t>
      </w:r>
      <w:r>
        <w:lastRenderedPageBreak/>
        <w:t xml:space="preserve">функционирования Центров «Точка роста» на территории субъектов Российской Федерации региональным координатором обеспечивается вовлечение созданных ранее детских технопарков «Кванториум», мобильных технопарков «Кванториум», центров цифрового образования детей </w:t>
      </w:r>
      <w:r w:rsidRPr="00960736">
        <w:rPr>
          <w:lang w:eastAsia="en-US" w:bidi="en-US"/>
        </w:rPr>
        <w:t>«</w:t>
      </w:r>
      <w:r>
        <w:rPr>
          <w:lang w:val="en-US" w:eastAsia="en-US" w:bidi="en-US"/>
        </w:rPr>
        <w:t>IT</w:t>
      </w:r>
      <w:r>
        <w: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1168D7" w:rsidRDefault="003B6981">
      <w:pPr>
        <w:pStyle w:val="1"/>
        <w:numPr>
          <w:ilvl w:val="0"/>
          <w:numId w:val="7"/>
        </w:numPr>
        <w:tabs>
          <w:tab w:val="left" w:pos="1038"/>
        </w:tabs>
        <w:ind w:firstLine="720"/>
        <w:jc w:val="both"/>
      </w:pPr>
      <w: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1168D7" w:rsidRDefault="003B6981">
      <w:pPr>
        <w:pStyle w:val="1"/>
        <w:numPr>
          <w:ilvl w:val="0"/>
          <w:numId w:val="7"/>
        </w:numPr>
        <w:tabs>
          <w:tab w:val="left" w:pos="1038"/>
        </w:tabs>
        <w:ind w:firstLine="720"/>
        <w:jc w:val="both"/>
      </w:pPr>
      <w:r>
        <w:t>Организация и участие в региональных и межрегиональных конференциях, фестивалях, форумах по обмену опытом работы на высокооснащенных ученико- 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1168D7" w:rsidRDefault="003B6981">
      <w:pPr>
        <w:pStyle w:val="1"/>
        <w:numPr>
          <w:ilvl w:val="0"/>
          <w:numId w:val="7"/>
        </w:numPr>
        <w:tabs>
          <w:tab w:val="left" w:pos="1038"/>
        </w:tabs>
        <w:ind w:firstLine="720"/>
        <w:jc w:val="both"/>
      </w:pPr>
      <w: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1168D7" w:rsidRDefault="003B6981">
      <w:pPr>
        <w:pStyle w:val="1"/>
        <w:ind w:firstLine="720"/>
        <w:jc w:val="both"/>
      </w:pPr>
      <w:r>
        <w:t>График мероприятий, квоты участия, содержание и технологии проведения мероприятий доводятся Федеральным оператором дополнительно.</w:t>
      </w:r>
    </w:p>
    <w:p w:rsidR="001168D7" w:rsidRDefault="003B6981">
      <w:pPr>
        <w:pStyle w:val="1"/>
        <w:numPr>
          <w:ilvl w:val="0"/>
          <w:numId w:val="7"/>
        </w:numPr>
        <w:tabs>
          <w:tab w:val="left" w:pos="1038"/>
        </w:tabs>
        <w:ind w:firstLine="720"/>
        <w:jc w:val="both"/>
      </w:pPr>
      <w: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1168D7" w:rsidRDefault="003B6981">
      <w:pPr>
        <w:pStyle w:val="1"/>
        <w:numPr>
          <w:ilvl w:val="0"/>
          <w:numId w:val="7"/>
        </w:numPr>
        <w:tabs>
          <w:tab w:val="left" w:pos="1038"/>
        </w:tabs>
        <w:ind w:firstLine="720"/>
        <w:jc w:val="both"/>
      </w:pPr>
      <w:r>
        <w:t>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rsidR="001168D7" w:rsidRDefault="003B6981">
      <w:pPr>
        <w:pStyle w:val="1"/>
        <w:numPr>
          <w:ilvl w:val="0"/>
          <w:numId w:val="7"/>
        </w:numPr>
        <w:tabs>
          <w:tab w:val="left" w:pos="1038"/>
        </w:tabs>
        <w:ind w:firstLine="720"/>
        <w:jc w:val="both"/>
      </w:pPr>
      <w: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w:t>
      </w:r>
      <w:r>
        <w:lastRenderedPageBreak/>
        <w:t>обучающимися, утвержденной распоряжением Минпросвещения России от 25 декабря 2019 года № Р-145.</w:t>
      </w:r>
    </w:p>
    <w:p w:rsidR="001168D7" w:rsidRDefault="003B6981">
      <w:pPr>
        <w:pStyle w:val="1"/>
        <w:ind w:firstLine="720"/>
        <w:jc w:val="both"/>
      </w:pPr>
      <w:r>
        <w:t>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1168D7" w:rsidRDefault="003B6981">
      <w:pPr>
        <w:pStyle w:val="1"/>
        <w:ind w:firstLine="720"/>
        <w:jc w:val="both"/>
      </w:pPr>
      <w: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1168D7" w:rsidRDefault="003B6981">
      <w:pPr>
        <w:pStyle w:val="1"/>
        <w:ind w:firstLine="720"/>
        <w:jc w:val="both"/>
      </w:pPr>
      <w:r>
        <w:t>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проекта «Образование», включающий мероприятия по поддержке Центров «Точка роста», функционирующих в субъекте Российской Федерации. Комплексный план формируется на учебный год и утверждается органом исполнительной власти субъекта Российской Федерации, осуществляющим государственное управление в сфере образования, ежегодно не позднее начала учебного года.</w:t>
      </w:r>
    </w:p>
    <w:p w:rsidR="001168D7" w:rsidRDefault="003B6981">
      <w:pPr>
        <w:pStyle w:val="1"/>
        <w:spacing w:after="320"/>
        <w:ind w:firstLine="720"/>
        <w:jc w:val="both"/>
      </w:pPr>
      <w: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1168D7" w:rsidRDefault="003B6981">
      <w:pPr>
        <w:pStyle w:val="32"/>
        <w:keepNext/>
        <w:keepLines/>
        <w:numPr>
          <w:ilvl w:val="0"/>
          <w:numId w:val="8"/>
        </w:numPr>
        <w:tabs>
          <w:tab w:val="left" w:pos="1686"/>
        </w:tabs>
        <w:spacing w:after="320"/>
        <w:ind w:firstLine="980"/>
        <w:jc w:val="both"/>
      </w:pPr>
      <w:bookmarkStart w:id="7" w:name="bookmark13"/>
      <w:r>
        <w:t>Требования к финансовому обеспечению Центров «Точка роста»</w:t>
      </w:r>
      <w:bookmarkEnd w:id="7"/>
    </w:p>
    <w:p w:rsidR="001168D7" w:rsidRDefault="003B6981">
      <w:pPr>
        <w:pStyle w:val="1"/>
        <w:ind w:firstLine="720"/>
        <w:jc w:val="both"/>
      </w:pPr>
      <w:r>
        <w:t>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rsidR="001168D7" w:rsidRDefault="003B6981">
      <w:pPr>
        <w:pStyle w:val="1"/>
        <w:numPr>
          <w:ilvl w:val="0"/>
          <w:numId w:val="9"/>
        </w:numPr>
        <w:tabs>
          <w:tab w:val="left" w:pos="1416"/>
        </w:tabs>
        <w:ind w:firstLine="1080"/>
        <w:jc w:val="both"/>
      </w:pPr>
      <w:r>
        <w:lastRenderedPageBreak/>
        <w:t>оплату труда педагогических работников общеобразовательной организации, обеспечивающих функционирование Центров «Точка роста»;</w:t>
      </w:r>
    </w:p>
    <w:p w:rsidR="001168D7" w:rsidRDefault="003B6981">
      <w:pPr>
        <w:pStyle w:val="1"/>
        <w:numPr>
          <w:ilvl w:val="0"/>
          <w:numId w:val="9"/>
        </w:numPr>
        <w:tabs>
          <w:tab w:val="left" w:pos="1416"/>
        </w:tabs>
        <w:ind w:firstLine="1080"/>
        <w:jc w:val="both"/>
      </w:pPr>
      <w: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1168D7" w:rsidRDefault="003B6981">
      <w:pPr>
        <w:pStyle w:val="1"/>
        <w:numPr>
          <w:ilvl w:val="0"/>
          <w:numId w:val="9"/>
        </w:numPr>
        <w:tabs>
          <w:tab w:val="left" w:pos="1416"/>
        </w:tabs>
        <w:ind w:firstLine="1080"/>
        <w:jc w:val="both"/>
      </w:pPr>
      <w:r>
        <w:t>обеспечение текущей деятельности общеобразовательной организации по обеспечению образовательного процесса.</w:t>
      </w:r>
    </w:p>
    <w:p w:rsidR="001168D7" w:rsidRDefault="003B6981">
      <w:pPr>
        <w:pStyle w:val="1"/>
        <w:ind w:firstLine="720"/>
        <w:jc w:val="both"/>
      </w:pPr>
      <w: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1168D7" w:rsidRDefault="003B6981">
      <w:pPr>
        <w:pStyle w:val="1"/>
        <w:ind w:firstLine="720"/>
        <w:jc w:val="both"/>
      </w:pPr>
      <w: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1168D7" w:rsidRDefault="003B6981">
      <w:pPr>
        <w:pStyle w:val="1"/>
        <w:ind w:firstLine="720"/>
        <w:jc w:val="both"/>
      </w:pPr>
      <w: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1168D7" w:rsidRDefault="003B6981">
      <w:pPr>
        <w:pStyle w:val="1"/>
        <w:ind w:firstLine="720"/>
        <w:jc w:val="both"/>
      </w:pPr>
      <w:r>
        <w:t>Кроме того, при осуществлении закупок субъектами Российской Федерации должны быть учтены:</w:t>
      </w:r>
    </w:p>
    <w:p w:rsidR="001168D7" w:rsidRDefault="003B6981">
      <w:pPr>
        <w:pStyle w:val="1"/>
        <w:numPr>
          <w:ilvl w:val="0"/>
          <w:numId w:val="9"/>
        </w:numPr>
        <w:tabs>
          <w:tab w:val="left" w:pos="1438"/>
          <w:tab w:val="left" w:pos="1526"/>
          <w:tab w:val="left" w:pos="2078"/>
        </w:tabs>
        <w:ind w:firstLine="1080"/>
        <w:jc w:val="both"/>
      </w:pPr>
      <w:r>
        <w:t>положения постановления Правительства Российской Федерации от 03.12.2020</w:t>
      </w:r>
      <w:r>
        <w:tab/>
        <w:t>№</w:t>
      </w:r>
      <w:r>
        <w:tab/>
        <w:t>2013 «О минимальной доле закупок товаров российского</w:t>
      </w:r>
    </w:p>
    <w:p w:rsidR="001168D7" w:rsidRDefault="003B6981">
      <w:pPr>
        <w:pStyle w:val="1"/>
        <w:ind w:firstLine="0"/>
        <w:jc w:val="both"/>
      </w:pPr>
      <w:r>
        <w:t>происхождения»;</w:t>
      </w:r>
    </w:p>
    <w:p w:rsidR="001168D7" w:rsidRDefault="003B6981">
      <w:pPr>
        <w:pStyle w:val="1"/>
        <w:numPr>
          <w:ilvl w:val="0"/>
          <w:numId w:val="9"/>
        </w:numPr>
        <w:tabs>
          <w:tab w:val="left" w:pos="1438"/>
        </w:tabs>
        <w:ind w:firstLine="1080"/>
        <w:jc w:val="both"/>
      </w:pPr>
      <w:r>
        <w:t xml:space="preserve">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w:t>
      </w:r>
      <w:r>
        <w:lastRenderedPageBreak/>
        <w:t>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1168D7" w:rsidRDefault="003B6981">
      <w:pPr>
        <w:pStyle w:val="1"/>
        <w:numPr>
          <w:ilvl w:val="0"/>
          <w:numId w:val="9"/>
        </w:numPr>
        <w:tabs>
          <w:tab w:val="left" w:pos="1435"/>
          <w:tab w:val="left" w:pos="1438"/>
          <w:tab w:val="left" w:pos="1915"/>
        </w:tabs>
        <w:ind w:firstLine="1080"/>
        <w:jc w:val="both"/>
      </w:pPr>
      <w:r>
        <w:t>положения постановления Правительства Российской Федерации от 28.08.2021</w:t>
      </w:r>
      <w:r>
        <w:tab/>
        <w:t>№</w:t>
      </w:r>
      <w:r>
        <w:tab/>
        <w:t>1432 «О внесении изменений в некоторые акты Правительства</w:t>
      </w:r>
    </w:p>
    <w:p w:rsidR="001168D7" w:rsidRDefault="003B6981">
      <w:pPr>
        <w:pStyle w:val="1"/>
        <w:ind w:firstLine="0"/>
        <w:jc w:val="both"/>
      </w:pPr>
      <w:r>
        <w:t>Российской Федерации»;</w:t>
      </w:r>
    </w:p>
    <w:p w:rsidR="001168D7" w:rsidRDefault="003B6981">
      <w:pPr>
        <w:pStyle w:val="1"/>
        <w:numPr>
          <w:ilvl w:val="0"/>
          <w:numId w:val="9"/>
        </w:numPr>
        <w:tabs>
          <w:tab w:val="left" w:pos="1438"/>
        </w:tabs>
        <w:spacing w:after="320"/>
        <w:ind w:firstLine="1080"/>
        <w:jc w:val="both"/>
      </w:pPr>
      <w:r>
        <w:t>положения иных действующих документов, относящихся к организации закупочных процедур.</w:t>
      </w:r>
    </w:p>
    <w:p w:rsidR="001168D7" w:rsidRDefault="003B6981">
      <w:pPr>
        <w:pStyle w:val="32"/>
        <w:keepNext/>
        <w:keepLines/>
        <w:numPr>
          <w:ilvl w:val="0"/>
          <w:numId w:val="8"/>
        </w:numPr>
        <w:tabs>
          <w:tab w:val="left" w:pos="706"/>
        </w:tabs>
        <w:spacing w:after="320"/>
        <w:ind w:firstLine="0"/>
        <w:jc w:val="center"/>
      </w:pPr>
      <w:bookmarkStart w:id="8" w:name="bookmark15"/>
      <w:r>
        <w:t>Заключительные положения</w:t>
      </w:r>
      <w:bookmarkEnd w:id="8"/>
    </w:p>
    <w:p w:rsidR="001168D7" w:rsidRDefault="003B6981">
      <w:pPr>
        <w:pStyle w:val="1"/>
        <w:ind w:firstLine="720"/>
        <w:jc w:val="both"/>
      </w:pPr>
      <w:r>
        <w:t>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1168D7" w:rsidRDefault="003B6981">
      <w:pPr>
        <w:pStyle w:val="1"/>
        <w:ind w:firstLine="720"/>
        <w:jc w:val="both"/>
        <w:sectPr w:rsidR="001168D7">
          <w:pgSz w:w="11900" w:h="16840"/>
          <w:pgMar w:top="706" w:right="531" w:bottom="770" w:left="1101" w:header="278" w:footer="342" w:gutter="0"/>
          <w:cols w:space="720"/>
          <w:noEndnote/>
          <w:docGrid w:linePitch="360"/>
          <w15:footnoteColumns w:val="1"/>
        </w:sectPr>
      </w:pPr>
      <w: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w:t>
      </w:r>
    </w:p>
    <w:p w:rsidR="001168D7" w:rsidRDefault="003B6981">
      <w:pPr>
        <w:pStyle w:val="20"/>
        <w:spacing w:after="0"/>
      </w:pPr>
      <w:r>
        <w:lastRenderedPageBreak/>
        <w:t>КОМПЛЕКС</w:t>
      </w:r>
    </w:p>
    <w:p w:rsidR="001168D7" w:rsidRDefault="003B6981">
      <w:pPr>
        <w:pStyle w:val="20"/>
        <w:spacing w:after="240"/>
      </w:pPr>
      <w:bookmarkStart w:id="9" w:name="bookmark17"/>
      <w:r>
        <w:t>МЕР («ДОРОЖНАЯ КАРТА») ПО СОЗДАНИЮ И ФУНКЦИОНИРОВАНИЮ В</w:t>
      </w:r>
      <w:r>
        <w:br/>
        <w:t>ОБЩЕОБРАЗОВАТЕЛЬНЫХ ОРГАНИЗАЦИЯХ, РАСПОЛОЖЕННЫХ В СЕЛЬСКОЙ</w:t>
      </w:r>
      <w:r>
        <w:br/>
        <w:t>МЕСТНОСТИ И МАЛЫХ ГОРОДАХ, ЦЕНТРОВ ОБРАЗОВАНИЯ ЕСТЕСТВЕННО-</w:t>
      </w:r>
      <w:r>
        <w:br/>
        <w:t>НАУЧНОЙ, И ТЕХНОЛОГИЧЕСКОЙ НАПРАВЛЕННОСТЕЙ «ТОЧКА РОСТА»</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3187"/>
        <w:gridCol w:w="2088"/>
        <w:gridCol w:w="2424"/>
        <w:gridCol w:w="2021"/>
      </w:tblGrid>
      <w:tr w:rsidR="001168D7">
        <w:trPr>
          <w:trHeight w:hRule="exact" w:val="706"/>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40"/>
              <w:rPr>
                <w:sz w:val="24"/>
                <w:szCs w:val="24"/>
              </w:rPr>
            </w:pPr>
            <w:r>
              <w:rPr>
                <w:sz w:val="24"/>
                <w:szCs w:val="24"/>
              </w:rPr>
              <w:t>№</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Наименование мероприятия</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Ответственный</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Результат</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Срок</w:t>
            </w:r>
          </w:p>
        </w:tc>
      </w:tr>
      <w:tr w:rsidR="001168D7">
        <w:trPr>
          <w:trHeight w:hRule="exact" w:val="8947"/>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40"/>
              <w:rPr>
                <w:sz w:val="24"/>
                <w:szCs w:val="24"/>
              </w:rPr>
            </w:pPr>
            <w:r>
              <w:rPr>
                <w:sz w:val="24"/>
                <w:szCs w:val="24"/>
              </w:rPr>
              <w:t>1.</w:t>
            </w:r>
          </w:p>
        </w:tc>
        <w:tc>
          <w:tcPr>
            <w:tcW w:w="3187" w:type="dxa"/>
            <w:tcBorders>
              <w:top w:val="single" w:sz="4" w:space="0" w:color="auto"/>
              <w:left w:val="single" w:sz="4" w:space="0" w:color="auto"/>
            </w:tcBorders>
            <w:shd w:val="clear" w:color="auto" w:fill="auto"/>
            <w:vAlign w:val="center"/>
          </w:tcPr>
          <w:p w:rsidR="001168D7" w:rsidRDefault="003B6981">
            <w:pPr>
              <w:pStyle w:val="a7"/>
              <w:spacing w:after="180"/>
              <w:ind w:firstLine="0"/>
              <w:jc w:val="center"/>
              <w:rPr>
                <w:sz w:val="24"/>
                <w:szCs w:val="24"/>
              </w:rPr>
            </w:pPr>
            <w:r>
              <w:rPr>
                <w:sz w:val="24"/>
                <w:szCs w:val="24"/>
              </w:rPr>
              <w:t>Утверждены:</w:t>
            </w:r>
          </w:p>
          <w:p w:rsidR="001168D7" w:rsidRDefault="003B6981">
            <w:pPr>
              <w:pStyle w:val="a7"/>
              <w:numPr>
                <w:ilvl w:val="0"/>
                <w:numId w:val="10"/>
              </w:numPr>
              <w:tabs>
                <w:tab w:val="left" w:pos="561"/>
              </w:tabs>
              <w:ind w:left="580" w:hanging="360"/>
              <w:rPr>
                <w:sz w:val="24"/>
                <w:szCs w:val="24"/>
              </w:rPr>
            </w:pPr>
            <w:r>
              <w:rPr>
                <w:sz w:val="24"/>
                <w:szCs w:val="24"/>
              </w:rPr>
              <w:t>комплекс мер (дорожная карта) по созданию и функционированию Центров «Точка роста»;</w:t>
            </w:r>
          </w:p>
          <w:p w:rsidR="001168D7" w:rsidRDefault="003B6981">
            <w:pPr>
              <w:pStyle w:val="a7"/>
              <w:numPr>
                <w:ilvl w:val="0"/>
                <w:numId w:val="10"/>
              </w:numPr>
              <w:tabs>
                <w:tab w:val="left" w:pos="781"/>
              </w:tabs>
              <w:spacing w:after="180"/>
              <w:ind w:left="440" w:firstLine="40"/>
              <w:rPr>
                <w:sz w:val="24"/>
                <w:szCs w:val="24"/>
              </w:rPr>
            </w:pPr>
            <w:r>
              <w:rPr>
                <w:sz w:val="24"/>
                <w:szCs w:val="24"/>
              </w:rP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1168D7" w:rsidRDefault="003B6981">
            <w:pPr>
              <w:pStyle w:val="a7"/>
              <w:numPr>
                <w:ilvl w:val="0"/>
                <w:numId w:val="10"/>
              </w:numPr>
              <w:tabs>
                <w:tab w:val="left" w:pos="341"/>
              </w:tabs>
              <w:spacing w:after="180"/>
              <w:ind w:firstLine="0"/>
              <w:jc w:val="center"/>
              <w:rPr>
                <w:sz w:val="24"/>
                <w:szCs w:val="24"/>
              </w:rPr>
            </w:pPr>
            <w:r>
              <w:rPr>
                <w:sz w:val="24"/>
                <w:szCs w:val="24"/>
              </w:rPr>
              <w:t>показатели деятельности центров «Точка роста»;</w:t>
            </w:r>
          </w:p>
          <w:p w:rsidR="001168D7" w:rsidRDefault="003B6981">
            <w:pPr>
              <w:pStyle w:val="a7"/>
              <w:numPr>
                <w:ilvl w:val="0"/>
                <w:numId w:val="10"/>
              </w:numPr>
              <w:tabs>
                <w:tab w:val="left" w:pos="538"/>
              </w:tabs>
              <w:spacing w:after="180"/>
              <w:ind w:firstLine="0"/>
              <w:jc w:val="center"/>
              <w:rPr>
                <w:sz w:val="24"/>
                <w:szCs w:val="24"/>
              </w:rPr>
            </w:pPr>
            <w:r>
              <w:rPr>
                <w:sz w:val="24"/>
                <w:szCs w:val="24"/>
              </w:rPr>
              <w:t>типовое Положение о деятельности Центров «Точка роста» на территории субъекта Российской Федерации</w:t>
            </w:r>
          </w:p>
          <w:p w:rsidR="001168D7" w:rsidRDefault="003B6981">
            <w:pPr>
              <w:pStyle w:val="a7"/>
              <w:numPr>
                <w:ilvl w:val="0"/>
                <w:numId w:val="10"/>
              </w:numPr>
              <w:tabs>
                <w:tab w:val="left" w:pos="1176"/>
              </w:tabs>
              <w:spacing w:after="180"/>
              <w:ind w:firstLine="0"/>
              <w:jc w:val="center"/>
              <w:rPr>
                <w:sz w:val="24"/>
                <w:szCs w:val="24"/>
              </w:rPr>
            </w:pPr>
            <w:r>
              <w:rPr>
                <w:sz w:val="24"/>
                <w:szCs w:val="24"/>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30 ноября X - 1 года</w:t>
            </w:r>
          </w:p>
        </w:tc>
      </w:tr>
      <w:tr w:rsidR="001168D7">
        <w:trPr>
          <w:trHeight w:hRule="exact" w:val="2918"/>
          <w:jc w:val="center"/>
        </w:trPr>
        <w:tc>
          <w:tcPr>
            <w:tcW w:w="51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140"/>
              <w:rPr>
                <w:sz w:val="24"/>
                <w:szCs w:val="24"/>
              </w:rPr>
            </w:pPr>
            <w:r>
              <w:rPr>
                <w:sz w:val="24"/>
                <w:szCs w:val="24"/>
              </w:rPr>
              <w:t>2.</w:t>
            </w:r>
          </w:p>
        </w:tc>
        <w:tc>
          <w:tcPr>
            <w:tcW w:w="3187"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Сформирован и утвержден инфраструктурный лист</w:t>
            </w:r>
          </w:p>
        </w:tc>
        <w:tc>
          <w:tcPr>
            <w:tcW w:w="2088"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 федеральный оператор</w:t>
            </w:r>
          </w:p>
        </w:tc>
        <w:tc>
          <w:tcPr>
            <w:tcW w:w="2424"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after="180"/>
              <w:ind w:firstLine="0"/>
              <w:rPr>
                <w:sz w:val="24"/>
                <w:szCs w:val="24"/>
              </w:rPr>
            </w:pPr>
            <w:r>
              <w:rPr>
                <w:sz w:val="24"/>
                <w:szCs w:val="24"/>
              </w:rPr>
              <w:t>1.Письмо РОИВ федеральному оператору о соответствии инфраструктурного листа единой технологической среде НПО</w:t>
            </w:r>
          </w:p>
          <w:p w:rsidR="001168D7" w:rsidRDefault="003B6981">
            <w:pPr>
              <w:pStyle w:val="a7"/>
              <w:ind w:firstLine="0"/>
              <w:rPr>
                <w:sz w:val="24"/>
                <w:szCs w:val="24"/>
              </w:rPr>
            </w:pPr>
            <w:r>
              <w:rPr>
                <w:sz w:val="24"/>
                <w:szCs w:val="24"/>
              </w:rPr>
              <w:t>2. Письмо</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Согласно отдельному графику</w:t>
            </w:r>
          </w:p>
        </w:tc>
      </w:tr>
    </w:tbl>
    <w:p w:rsidR="001168D7" w:rsidRDefault="001168D7">
      <w:pPr>
        <w:sectPr w:rsidR="001168D7">
          <w:headerReference w:type="even" r:id="rId10"/>
          <w:headerReference w:type="default" r:id="rId11"/>
          <w:pgSz w:w="11900" w:h="16840"/>
          <w:pgMar w:top="1580" w:right="552" w:bottom="692" w:left="1114" w:header="0" w:footer="264" w:gutter="0"/>
          <w:pgNumType w:start="1"/>
          <w:cols w:space="720"/>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3187"/>
        <w:gridCol w:w="2088"/>
        <w:gridCol w:w="2424"/>
        <w:gridCol w:w="2021"/>
      </w:tblGrid>
      <w:tr w:rsidR="001168D7">
        <w:trPr>
          <w:trHeight w:hRule="exact" w:val="3744"/>
          <w:jc w:val="center"/>
        </w:trPr>
        <w:tc>
          <w:tcPr>
            <w:tcW w:w="514" w:type="dxa"/>
            <w:tcBorders>
              <w:top w:val="single" w:sz="4" w:space="0" w:color="auto"/>
              <w:left w:val="single" w:sz="4" w:space="0" w:color="auto"/>
            </w:tcBorders>
            <w:shd w:val="clear" w:color="auto" w:fill="auto"/>
          </w:tcPr>
          <w:p w:rsidR="001168D7" w:rsidRDefault="001168D7">
            <w:pPr>
              <w:rPr>
                <w:sz w:val="10"/>
                <w:szCs w:val="10"/>
              </w:rPr>
            </w:pPr>
          </w:p>
        </w:tc>
        <w:tc>
          <w:tcPr>
            <w:tcW w:w="3187" w:type="dxa"/>
            <w:tcBorders>
              <w:top w:val="single" w:sz="4" w:space="0" w:color="auto"/>
              <w:left w:val="single" w:sz="4" w:space="0" w:color="auto"/>
            </w:tcBorders>
            <w:shd w:val="clear" w:color="auto" w:fill="auto"/>
          </w:tcPr>
          <w:p w:rsidR="001168D7" w:rsidRDefault="001168D7">
            <w:pPr>
              <w:rPr>
                <w:sz w:val="10"/>
                <w:szCs w:val="10"/>
              </w:rPr>
            </w:pPr>
          </w:p>
        </w:tc>
        <w:tc>
          <w:tcPr>
            <w:tcW w:w="2088" w:type="dxa"/>
            <w:tcBorders>
              <w:top w:val="single" w:sz="4" w:space="0" w:color="auto"/>
              <w:left w:val="single" w:sz="4" w:space="0" w:color="auto"/>
            </w:tcBorders>
            <w:shd w:val="clear" w:color="auto" w:fill="auto"/>
          </w:tcPr>
          <w:p w:rsidR="001168D7" w:rsidRDefault="001168D7">
            <w:pPr>
              <w:rPr>
                <w:sz w:val="10"/>
                <w:szCs w:val="10"/>
              </w:rPr>
            </w:pPr>
          </w:p>
        </w:tc>
        <w:tc>
          <w:tcPr>
            <w:tcW w:w="2424" w:type="dxa"/>
            <w:tcBorders>
              <w:top w:val="single" w:sz="4" w:space="0" w:color="auto"/>
              <w:left w:val="single" w:sz="4" w:space="0" w:color="auto"/>
            </w:tcBorders>
            <w:shd w:val="clear" w:color="auto" w:fill="auto"/>
          </w:tcPr>
          <w:p w:rsidR="001168D7" w:rsidRDefault="003B6981">
            <w:pPr>
              <w:pStyle w:val="a7"/>
              <w:spacing w:before="120"/>
              <w:ind w:firstLine="0"/>
              <w:rPr>
                <w:sz w:val="24"/>
                <w:szCs w:val="24"/>
              </w:rPr>
            </w:pPr>
            <w:r>
              <w:rPr>
                <w:sz w:val="24"/>
                <w:szCs w:val="24"/>
              </w:rPr>
              <w:t>федерального оператора о соответствии инфраструктурного листа единой технологической среде НПО</w:t>
            </w:r>
          </w:p>
          <w:p w:rsidR="001168D7" w:rsidRDefault="003B6981">
            <w:pPr>
              <w:pStyle w:val="a7"/>
              <w:ind w:firstLine="0"/>
              <w:rPr>
                <w:sz w:val="24"/>
                <w:szCs w:val="24"/>
              </w:rPr>
            </w:pPr>
            <w:r>
              <w:rPr>
                <w:sz w:val="24"/>
                <w:szCs w:val="24"/>
              </w:rPr>
              <w:t>3. Распорядительный акт РОИВ об утверждении инфраструктурного листа</w:t>
            </w:r>
          </w:p>
        </w:tc>
        <w:tc>
          <w:tcPr>
            <w:tcW w:w="2021"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965"/>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60"/>
              <w:rPr>
                <w:sz w:val="24"/>
                <w:szCs w:val="24"/>
              </w:rPr>
            </w:pPr>
            <w:r>
              <w:rPr>
                <w:sz w:val="24"/>
                <w:szCs w:val="24"/>
              </w:rPr>
              <w:t>3.</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Сформирован типовой проект дизайна и зонирования помещений Центра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1.Письмо РОИВ федеральному оператору о согласовании типового дизайн- проекта и зонирования помещений 2. Письмо федерального оператора о согласовании типового дизайн- проекта и зонирования помещений.</w:t>
            </w:r>
          </w:p>
          <w:p w:rsidR="001168D7" w:rsidRDefault="003B6981">
            <w:pPr>
              <w:pStyle w:val="a7"/>
              <w:ind w:firstLine="0"/>
              <w:rPr>
                <w:sz w:val="24"/>
                <w:szCs w:val="24"/>
              </w:rPr>
            </w:pPr>
            <w:r>
              <w:rPr>
                <w:sz w:val="24"/>
                <w:szCs w:val="24"/>
              </w:rPr>
              <w:t>3. Распорядительный акт РОИВ об утверждении типового дизайн-проекта и зонирования помещений.</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after="200"/>
              <w:ind w:firstLine="0"/>
              <w:jc w:val="center"/>
              <w:rPr>
                <w:sz w:val="24"/>
                <w:szCs w:val="24"/>
              </w:rPr>
            </w:pPr>
            <w:r>
              <w:rPr>
                <w:sz w:val="24"/>
                <w:szCs w:val="24"/>
              </w:rPr>
              <w:t>до 1 февраля</w:t>
            </w:r>
          </w:p>
          <w:p w:rsidR="001168D7" w:rsidRDefault="003B6981">
            <w:pPr>
              <w:pStyle w:val="a7"/>
              <w:ind w:firstLine="0"/>
              <w:jc w:val="center"/>
              <w:rPr>
                <w:sz w:val="24"/>
                <w:szCs w:val="24"/>
              </w:rPr>
            </w:pPr>
            <w:r>
              <w:rPr>
                <w:sz w:val="24"/>
                <w:szCs w:val="24"/>
              </w:rPr>
              <w:t>X года</w:t>
            </w:r>
          </w:p>
        </w:tc>
      </w:tr>
      <w:tr w:rsidR="001168D7">
        <w:trPr>
          <w:trHeight w:hRule="exact" w:val="2078"/>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4.</w:t>
            </w:r>
          </w:p>
        </w:tc>
        <w:tc>
          <w:tcPr>
            <w:tcW w:w="3187"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Объявлены закупки товаров, работ, услуг для создания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Извещения о проведении закупок или реестр извещений (по форме федерального оператора)</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after="180"/>
              <w:ind w:firstLine="0"/>
              <w:jc w:val="center"/>
              <w:rPr>
                <w:sz w:val="24"/>
                <w:szCs w:val="24"/>
              </w:rPr>
            </w:pPr>
            <w:r>
              <w:rPr>
                <w:sz w:val="24"/>
                <w:szCs w:val="24"/>
              </w:rPr>
              <w:t>не позднее</w:t>
            </w:r>
          </w:p>
          <w:p w:rsidR="001168D7" w:rsidRDefault="003B6981">
            <w:pPr>
              <w:pStyle w:val="a7"/>
              <w:ind w:firstLine="0"/>
              <w:rPr>
                <w:sz w:val="24"/>
                <w:szCs w:val="24"/>
              </w:rPr>
            </w:pPr>
            <w:r>
              <w:rPr>
                <w:sz w:val="24"/>
                <w:szCs w:val="24"/>
              </w:rPr>
              <w:t>15 февраля X года</w:t>
            </w:r>
          </w:p>
        </w:tc>
      </w:tr>
      <w:tr w:rsidR="001168D7">
        <w:trPr>
          <w:trHeight w:hRule="exact" w:val="1954"/>
          <w:jc w:val="center"/>
        </w:trPr>
        <w:tc>
          <w:tcPr>
            <w:tcW w:w="51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160"/>
              <w:rPr>
                <w:sz w:val="22"/>
                <w:szCs w:val="22"/>
              </w:rPr>
            </w:pPr>
            <w:r>
              <w:rPr>
                <w:sz w:val="22"/>
                <w:szCs w:val="22"/>
              </w:rPr>
              <w:t>5.</w:t>
            </w:r>
          </w:p>
        </w:tc>
        <w:tc>
          <w:tcPr>
            <w:tcW w:w="3187"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Информационная справка об общеобразовательных организациях на базе которых создаются Центры «Точка роста»</w:t>
            </w:r>
          </w:p>
        </w:tc>
        <w:tc>
          <w:tcPr>
            <w:tcW w:w="208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2"/>
                <w:szCs w:val="22"/>
              </w:rPr>
            </w:pPr>
            <w:r>
              <w:rPr>
                <w:sz w:val="22"/>
                <w:szCs w:val="22"/>
              </w:rPr>
              <w:t>По форме, определяемой ведомственным проектным офисом нацпроекта «Образование»</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2"/>
                <w:szCs w:val="22"/>
              </w:rPr>
            </w:pPr>
            <w:r>
              <w:rPr>
                <w:sz w:val="22"/>
                <w:szCs w:val="22"/>
              </w:rPr>
              <w:t>не позднее 30 июня X года</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3187"/>
        <w:gridCol w:w="2088"/>
        <w:gridCol w:w="2424"/>
        <w:gridCol w:w="2021"/>
      </w:tblGrid>
      <w:tr w:rsidR="001168D7">
        <w:trPr>
          <w:trHeight w:hRule="exact" w:val="2088"/>
          <w:jc w:val="center"/>
        </w:trPr>
        <w:tc>
          <w:tcPr>
            <w:tcW w:w="514" w:type="dxa"/>
            <w:tcBorders>
              <w:top w:val="single" w:sz="4" w:space="0" w:color="auto"/>
              <w:left w:val="single" w:sz="4" w:space="0" w:color="auto"/>
            </w:tcBorders>
            <w:shd w:val="clear" w:color="auto" w:fill="auto"/>
          </w:tcPr>
          <w:p w:rsidR="001168D7" w:rsidRDefault="003B6981">
            <w:pPr>
              <w:pStyle w:val="a7"/>
              <w:spacing w:before="120"/>
              <w:ind w:firstLine="160"/>
              <w:rPr>
                <w:sz w:val="24"/>
                <w:szCs w:val="24"/>
              </w:rPr>
            </w:pPr>
            <w:r>
              <w:rPr>
                <w:sz w:val="24"/>
                <w:szCs w:val="24"/>
              </w:rPr>
              <w:lastRenderedPageBreak/>
              <w:t>6.</w:t>
            </w:r>
          </w:p>
        </w:tc>
        <w:tc>
          <w:tcPr>
            <w:tcW w:w="3187" w:type="dxa"/>
            <w:tcBorders>
              <w:top w:val="single" w:sz="4" w:space="0" w:color="auto"/>
              <w:left w:val="single" w:sz="4" w:space="0" w:color="auto"/>
            </w:tcBorders>
            <w:shd w:val="clear" w:color="auto" w:fill="auto"/>
          </w:tcPr>
          <w:p w:rsidR="001168D7" w:rsidRDefault="003B6981">
            <w:pPr>
              <w:pStyle w:val="a7"/>
              <w:spacing w:before="120"/>
              <w:ind w:firstLine="0"/>
              <w:jc w:val="center"/>
              <w:rPr>
                <w:sz w:val="24"/>
                <w:szCs w:val="24"/>
              </w:rPr>
            </w:pPr>
            <w:r>
              <w:rPr>
                <w:sz w:val="24"/>
                <w:szCs w:val="24"/>
              </w:rPr>
              <w:t>Реестр документов, подтверждающих приемку материальных ценностей и услуг в рамках создания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2"/>
                <w:szCs w:val="22"/>
              </w:rPr>
            </w:pPr>
            <w:r>
              <w:rPr>
                <w:sz w:val="22"/>
                <w:szCs w:val="22"/>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20"/>
              <w:ind w:firstLine="0"/>
              <w:jc w:val="center"/>
              <w:rPr>
                <w:sz w:val="22"/>
                <w:szCs w:val="22"/>
              </w:rPr>
            </w:pPr>
            <w:r>
              <w:rPr>
                <w:sz w:val="22"/>
                <w:szCs w:val="22"/>
              </w:rPr>
              <w:t>не позднее 25 августа X года</w:t>
            </w:r>
          </w:p>
        </w:tc>
      </w:tr>
      <w:tr w:rsidR="001168D7">
        <w:trPr>
          <w:trHeight w:hRule="exact" w:val="2352"/>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7.</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25 августа X года, далее ежегодно</w:t>
            </w:r>
          </w:p>
        </w:tc>
      </w:tr>
      <w:tr w:rsidR="001168D7">
        <w:trPr>
          <w:trHeight w:hRule="exact" w:val="2904"/>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60"/>
              <w:rPr>
                <w:sz w:val="22"/>
                <w:szCs w:val="22"/>
              </w:rPr>
            </w:pPr>
            <w:r>
              <w:rPr>
                <w:sz w:val="22"/>
                <w:szCs w:val="22"/>
              </w:rPr>
              <w:t>8.</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Сформирован единый комплексный план мероприятий по организационно</w:t>
            </w:r>
            <w:r>
              <w:rPr>
                <w:sz w:val="24"/>
                <w:szCs w:val="24"/>
              </w:rPr>
              <w:softHyphen/>
              <w:t>методической поддержке инфраструктуры национального проекта «Образование», в том числе Центров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Распорядительный акт РОИВ</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after="180"/>
              <w:ind w:firstLine="0"/>
              <w:jc w:val="center"/>
              <w:rPr>
                <w:sz w:val="22"/>
                <w:szCs w:val="22"/>
              </w:rPr>
            </w:pPr>
            <w:r>
              <w:rPr>
                <w:sz w:val="22"/>
                <w:szCs w:val="22"/>
              </w:rPr>
              <w:t>не позднее</w:t>
            </w:r>
          </w:p>
          <w:p w:rsidR="001168D7" w:rsidRDefault="003B6981">
            <w:pPr>
              <w:pStyle w:val="a7"/>
              <w:ind w:firstLine="0"/>
              <w:jc w:val="center"/>
              <w:rPr>
                <w:sz w:val="22"/>
                <w:szCs w:val="22"/>
              </w:rPr>
            </w:pPr>
            <w:r>
              <w:rPr>
                <w:sz w:val="24"/>
                <w:szCs w:val="24"/>
              </w:rPr>
              <w:t xml:space="preserve">25 августа </w:t>
            </w:r>
            <w:r>
              <w:rPr>
                <w:sz w:val="22"/>
                <w:szCs w:val="22"/>
              </w:rPr>
              <w:t>X года</w:t>
            </w:r>
          </w:p>
        </w:tc>
      </w:tr>
      <w:tr w:rsidR="001168D7">
        <w:trPr>
          <w:trHeight w:hRule="exact" w:val="2189"/>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9.</w:t>
            </w:r>
          </w:p>
        </w:tc>
        <w:tc>
          <w:tcPr>
            <w:tcW w:w="3187"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Начало работы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Информационное освещение в СМИ, наличие заполненного раздела о Центре «Точка роста» на сайте образовательной организации</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15 сентября X года</w:t>
            </w:r>
          </w:p>
        </w:tc>
      </w:tr>
      <w:tr w:rsidR="001168D7">
        <w:trPr>
          <w:trHeight w:hRule="exact" w:val="1800"/>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0"/>
              <w:rPr>
                <w:sz w:val="24"/>
                <w:szCs w:val="24"/>
              </w:rPr>
            </w:pPr>
            <w:r>
              <w:rPr>
                <w:sz w:val="24"/>
                <w:szCs w:val="24"/>
              </w:rPr>
              <w:t>10.</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Ежеквартальный мониторинг выполнения показателей создания и функционирования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Отчет о выполнении показателей федеральному оператору</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1 октября X года, далее - ежеквартально</w:t>
            </w:r>
          </w:p>
        </w:tc>
      </w:tr>
      <w:tr w:rsidR="001168D7">
        <w:trPr>
          <w:trHeight w:hRule="exact" w:val="2093"/>
          <w:jc w:val="center"/>
        </w:trPr>
        <w:tc>
          <w:tcPr>
            <w:tcW w:w="51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rPr>
                <w:sz w:val="24"/>
                <w:szCs w:val="24"/>
              </w:rPr>
            </w:pPr>
            <w:r>
              <w:rPr>
                <w:sz w:val="24"/>
                <w:szCs w:val="24"/>
              </w:rPr>
              <w:t>11.</w:t>
            </w:r>
          </w:p>
        </w:tc>
        <w:tc>
          <w:tcPr>
            <w:tcW w:w="3187"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Информация о повышении квалификации педагогических работников, реализующих образовательные программы на базе Центра «Точка роста»</w:t>
            </w:r>
          </w:p>
        </w:tc>
        <w:tc>
          <w:tcPr>
            <w:tcW w:w="2088"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В течение календарного года</w:t>
            </w:r>
          </w:p>
        </w:tc>
      </w:tr>
    </w:tbl>
    <w:p w:rsidR="001168D7" w:rsidRDefault="001168D7">
      <w:pPr>
        <w:sectPr w:rsidR="001168D7">
          <w:headerReference w:type="even" r:id="rId12"/>
          <w:headerReference w:type="default" r:id="rId13"/>
          <w:pgSz w:w="11900" w:h="16840"/>
          <w:pgMar w:top="706" w:right="552" w:bottom="832" w:left="1114" w:header="278" w:footer="404" w:gutter="0"/>
          <w:pgNumType w:start="19"/>
          <w:cols w:space="720"/>
          <w:noEndnote/>
          <w:docGrid w:linePitch="360"/>
          <w15:footnoteColumns w:val="1"/>
        </w:sectPr>
      </w:pPr>
    </w:p>
    <w:p w:rsidR="001168D7" w:rsidRDefault="003B6981">
      <w:pPr>
        <w:pStyle w:val="20"/>
        <w:spacing w:after="0"/>
      </w:pPr>
      <w:r>
        <w:lastRenderedPageBreak/>
        <w:t>МИНИМАЛЬНЫЕ ИНДИКАТОРЫ И ПОКАЗАТЕЛИ</w:t>
      </w:r>
    </w:p>
    <w:p w:rsidR="001168D7" w:rsidRDefault="003B6981">
      <w:pPr>
        <w:pStyle w:val="20"/>
        <w:spacing w:after="500"/>
      </w:pPr>
      <w:r>
        <w:t>РЕАЛИЗАЦИИ МЕРОПРИЯТИЙ ПО СОЗДАНИЮ И ФУНКЦИОНИРОВАНИЮ В</w:t>
      </w:r>
      <w:r>
        <w:br/>
        <w:t>ОБЩЕОБРАЗОВАТЕЛЬНЫХ ОРГАНИЗАЦИЯХ, РАСПОЛОЖЕННЫХ В СЕЛЬСКОЙ</w:t>
      </w:r>
      <w:r>
        <w:br/>
        <w:t>МЕСТНОСТИ И МАЛЫХ ГОРОДАХ, ЦЕНТРОВ ОБРАЗОВАНИЯ ЕСТЕСТВЕННО-</w:t>
      </w:r>
      <w:r>
        <w:br/>
        <w:t>НАУЧНОЙ И ТЕХНОЛОГИЧЕСКОЙ НАПРАВЛЕННОСТЕЙ «ТОЧКА РОСТА»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2693"/>
        <w:gridCol w:w="2270"/>
        <w:gridCol w:w="2266"/>
        <w:gridCol w:w="2424"/>
      </w:tblGrid>
      <w:tr w:rsidR="001168D7">
        <w:trPr>
          <w:trHeight w:hRule="exact" w:val="2088"/>
          <w:jc w:val="center"/>
        </w:trPr>
        <w:tc>
          <w:tcPr>
            <w:tcW w:w="427" w:type="dxa"/>
            <w:tcBorders>
              <w:top w:val="single" w:sz="4" w:space="0" w:color="auto"/>
              <w:left w:val="single" w:sz="4" w:space="0" w:color="auto"/>
            </w:tcBorders>
            <w:shd w:val="clear" w:color="auto" w:fill="auto"/>
          </w:tcPr>
          <w:p w:rsidR="001168D7" w:rsidRDefault="003B6981">
            <w:pPr>
              <w:pStyle w:val="a7"/>
              <w:spacing w:before="360"/>
              <w:ind w:firstLine="140"/>
              <w:rPr>
                <w:sz w:val="20"/>
                <w:szCs w:val="20"/>
              </w:rPr>
            </w:pPr>
            <w:r>
              <w:rPr>
                <w:b/>
                <w:bCs/>
                <w:sz w:val="20"/>
                <w:szCs w:val="20"/>
                <w:lang w:val="en-US" w:eastAsia="en-US" w:bidi="en-US"/>
              </w:rPr>
              <w:t>N</w:t>
            </w:r>
          </w:p>
        </w:tc>
        <w:tc>
          <w:tcPr>
            <w:tcW w:w="2693" w:type="dxa"/>
            <w:tcBorders>
              <w:top w:val="single" w:sz="4" w:space="0" w:color="auto"/>
              <w:left w:val="single" w:sz="4" w:space="0" w:color="auto"/>
            </w:tcBorders>
            <w:shd w:val="clear" w:color="auto" w:fill="auto"/>
          </w:tcPr>
          <w:p w:rsidR="001168D7" w:rsidRDefault="003B6981">
            <w:pPr>
              <w:pStyle w:val="a7"/>
              <w:spacing w:before="360"/>
              <w:ind w:firstLine="0"/>
              <w:jc w:val="center"/>
              <w:rPr>
                <w:sz w:val="20"/>
                <w:szCs w:val="20"/>
              </w:rPr>
            </w:pPr>
            <w:r>
              <w:rPr>
                <w:b/>
                <w:bCs/>
                <w:sz w:val="20"/>
                <w:szCs w:val="20"/>
              </w:rPr>
              <w:t>Наименование индикатора (показателя)</w:t>
            </w:r>
          </w:p>
        </w:tc>
        <w:tc>
          <w:tcPr>
            <w:tcW w:w="2270"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Минимальное значение в год для общеобразовательных организаций, не являющихся малокомплектными</w:t>
            </w:r>
          </w:p>
        </w:tc>
        <w:tc>
          <w:tcPr>
            <w:tcW w:w="2266"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Минимальное значение в год для малокомплектных общеобразовательных организаций</w:t>
            </w:r>
          </w:p>
        </w:tc>
        <w:tc>
          <w:tcPr>
            <w:tcW w:w="2424"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Методика расчета минимального показателя в целом по субъекту Российской Федерации, в год</w:t>
            </w:r>
          </w:p>
        </w:tc>
      </w:tr>
      <w:tr w:rsidR="001168D7">
        <w:trPr>
          <w:trHeight w:hRule="exact" w:val="5299"/>
          <w:jc w:val="center"/>
        </w:trPr>
        <w:tc>
          <w:tcPr>
            <w:tcW w:w="427" w:type="dxa"/>
            <w:tcBorders>
              <w:top w:val="single" w:sz="4" w:space="0" w:color="auto"/>
              <w:left w:val="single" w:sz="4" w:space="0" w:color="auto"/>
            </w:tcBorders>
            <w:shd w:val="clear" w:color="auto" w:fill="auto"/>
          </w:tcPr>
          <w:p w:rsidR="001168D7" w:rsidRDefault="003B6981">
            <w:pPr>
              <w:pStyle w:val="a7"/>
              <w:spacing w:before="380"/>
              <w:ind w:firstLine="0"/>
              <w:rPr>
                <w:sz w:val="20"/>
                <w:szCs w:val="20"/>
              </w:rPr>
            </w:pPr>
            <w:r>
              <w:rPr>
                <w:sz w:val="20"/>
                <w:szCs w:val="20"/>
              </w:rPr>
              <w:t>1</w:t>
            </w:r>
          </w:p>
        </w:tc>
        <w:tc>
          <w:tcPr>
            <w:tcW w:w="2693" w:type="dxa"/>
            <w:tcBorders>
              <w:top w:val="single" w:sz="4" w:space="0" w:color="auto"/>
              <w:left w:val="single" w:sz="4" w:space="0" w:color="auto"/>
            </w:tcBorders>
            <w:shd w:val="clear" w:color="auto" w:fill="auto"/>
            <w:vAlign w:val="center"/>
          </w:tcPr>
          <w:p w:rsidR="001168D7" w:rsidRDefault="003B6981">
            <w:pPr>
              <w:pStyle w:val="a7"/>
              <w:ind w:firstLine="0"/>
              <w:rPr>
                <w:sz w:val="20"/>
                <w:szCs w:val="20"/>
              </w:rPr>
            </w:pPr>
            <w:r>
              <w:rPr>
                <w:sz w:val="20"/>
                <w:szCs w:val="20"/>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w:t>
            </w:r>
            <w:r>
              <w:rPr>
                <w:sz w:val="12"/>
                <w:szCs w:val="12"/>
                <w:vertAlign w:val="superscript"/>
              </w:rPr>
              <w:footnoteReference w:id="2"/>
            </w:r>
            <w:r>
              <w:rPr>
                <w:sz w:val="12"/>
                <w:szCs w:val="12"/>
                <w:vertAlign w:val="superscript"/>
              </w:rPr>
              <w:t xml:space="preserve"> </w:t>
            </w:r>
            <w:r>
              <w:rPr>
                <w:sz w:val="20"/>
                <w:szCs w:val="20"/>
              </w:rPr>
              <w:t>(человек)</w:t>
            </w:r>
          </w:p>
        </w:tc>
        <w:tc>
          <w:tcPr>
            <w:tcW w:w="2270" w:type="dxa"/>
            <w:tcBorders>
              <w:top w:val="single" w:sz="4" w:space="0" w:color="auto"/>
              <w:left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300</w:t>
            </w:r>
          </w:p>
          <w:p w:rsidR="001168D7" w:rsidRDefault="003B6981">
            <w:pPr>
              <w:pStyle w:val="a7"/>
              <w:ind w:firstLine="0"/>
              <w:jc w:val="center"/>
              <w:rPr>
                <w:sz w:val="20"/>
                <w:szCs w:val="20"/>
              </w:rPr>
            </w:pPr>
            <w:r>
              <w:rPr>
                <w:sz w:val="20"/>
                <w:szCs w:val="20"/>
              </w:rPr>
              <w:t>(в год открытия - 150)</w:t>
            </w:r>
          </w:p>
        </w:tc>
        <w:tc>
          <w:tcPr>
            <w:tcW w:w="2266" w:type="dxa"/>
            <w:tcBorders>
              <w:top w:val="single" w:sz="4" w:space="0" w:color="auto"/>
              <w:left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100</w:t>
            </w:r>
          </w:p>
          <w:p w:rsidR="001168D7" w:rsidRDefault="003B6981">
            <w:pPr>
              <w:pStyle w:val="a7"/>
              <w:ind w:firstLine="0"/>
              <w:jc w:val="center"/>
              <w:rPr>
                <w:sz w:val="20"/>
                <w:szCs w:val="20"/>
              </w:rPr>
            </w:pPr>
            <w:r>
              <w:rPr>
                <w:sz w:val="20"/>
                <w:szCs w:val="20"/>
              </w:rPr>
              <w:t>(в год открытия - 50)</w:t>
            </w:r>
          </w:p>
        </w:tc>
        <w:tc>
          <w:tcPr>
            <w:tcW w:w="2424" w:type="dxa"/>
            <w:tcBorders>
              <w:top w:val="single" w:sz="4" w:space="0" w:color="auto"/>
              <w:left w:val="single" w:sz="4" w:space="0" w:color="auto"/>
              <w:right w:val="single" w:sz="4" w:space="0" w:color="auto"/>
            </w:tcBorders>
            <w:shd w:val="clear" w:color="auto" w:fill="auto"/>
          </w:tcPr>
          <w:p w:rsidR="001168D7" w:rsidRDefault="003B6981">
            <w:pPr>
              <w:pStyle w:val="a7"/>
              <w:spacing w:before="340"/>
              <w:ind w:firstLine="0"/>
              <w:jc w:val="center"/>
              <w:rPr>
                <w:sz w:val="20"/>
                <w:szCs w:val="20"/>
              </w:rPr>
            </w:pPr>
            <w:r>
              <w:rPr>
                <w:sz w:val="20"/>
                <w:szCs w:val="20"/>
              </w:rPr>
              <w:t>Сумма значений показателя по всем обще</w:t>
            </w:r>
            <w:r>
              <w:rPr>
                <w:sz w:val="20"/>
                <w:szCs w:val="20"/>
              </w:rPr>
              <w:softHyphen/>
              <w:t>образовательным организациям, на базе которых создаются центры «Точка роста»</w:t>
            </w:r>
          </w:p>
        </w:tc>
      </w:tr>
      <w:tr w:rsidR="001168D7">
        <w:trPr>
          <w:trHeight w:hRule="exact" w:val="2098"/>
          <w:jc w:val="center"/>
        </w:trPr>
        <w:tc>
          <w:tcPr>
            <w:tcW w:w="427"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rPr>
                <w:sz w:val="20"/>
                <w:szCs w:val="20"/>
              </w:rPr>
            </w:pPr>
            <w:r>
              <w:rPr>
                <w:sz w:val="20"/>
                <w:szCs w:val="20"/>
              </w:rPr>
              <w:t>2</w:t>
            </w:r>
          </w:p>
        </w:tc>
        <w:tc>
          <w:tcPr>
            <w:tcW w:w="2693"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0"/>
                <w:szCs w:val="20"/>
              </w:rPr>
            </w:pPr>
            <w:r>
              <w:rPr>
                <w:sz w:val="20"/>
                <w:szCs w:val="20"/>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w:t>
            </w:r>
          </w:p>
        </w:tc>
        <w:tc>
          <w:tcPr>
            <w:tcW w:w="2270" w:type="dxa"/>
            <w:tcBorders>
              <w:top w:val="single" w:sz="4" w:space="0" w:color="auto"/>
              <w:left w:val="single" w:sz="4" w:space="0" w:color="auto"/>
              <w:bottom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60</w:t>
            </w:r>
          </w:p>
          <w:p w:rsidR="001168D7" w:rsidRDefault="003B6981">
            <w:pPr>
              <w:pStyle w:val="a7"/>
              <w:ind w:firstLine="0"/>
              <w:jc w:val="center"/>
              <w:rPr>
                <w:sz w:val="20"/>
                <w:szCs w:val="20"/>
              </w:rPr>
            </w:pPr>
            <w:r>
              <w:rPr>
                <w:sz w:val="20"/>
                <w:szCs w:val="20"/>
              </w:rPr>
              <w:t>(в год открытия - 30)</w:t>
            </w:r>
          </w:p>
        </w:tc>
        <w:tc>
          <w:tcPr>
            <w:tcW w:w="2266" w:type="dxa"/>
            <w:tcBorders>
              <w:top w:val="single" w:sz="4" w:space="0" w:color="auto"/>
              <w:left w:val="single" w:sz="4" w:space="0" w:color="auto"/>
              <w:bottom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30</w:t>
            </w:r>
          </w:p>
          <w:p w:rsidR="001168D7" w:rsidRDefault="003B6981">
            <w:pPr>
              <w:pStyle w:val="a7"/>
              <w:ind w:firstLine="0"/>
              <w:jc w:val="center"/>
              <w:rPr>
                <w:sz w:val="20"/>
                <w:szCs w:val="20"/>
              </w:rPr>
            </w:pPr>
            <w:r>
              <w:rPr>
                <w:sz w:val="20"/>
                <w:szCs w:val="20"/>
              </w:rPr>
              <w:t>(в год открытия - 15)</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0"/>
                <w:szCs w:val="20"/>
              </w:rPr>
            </w:pPr>
            <w:r>
              <w:rPr>
                <w:sz w:val="20"/>
                <w:szCs w:val="20"/>
              </w:rPr>
              <w:t>Сумма значений показателя по всем обще</w:t>
            </w:r>
            <w:r>
              <w:rPr>
                <w:sz w:val="20"/>
                <w:szCs w:val="20"/>
              </w:rPr>
              <w:softHyphen/>
              <w:t>образовательным организациям, на базе которых создаются центры «Точка роста»</w:t>
            </w:r>
          </w:p>
        </w:tc>
      </w:tr>
    </w:tbl>
    <w:p w:rsidR="001168D7" w:rsidRDefault="001168D7">
      <w:pPr>
        <w:sectPr w:rsidR="001168D7">
          <w:headerReference w:type="even" r:id="rId14"/>
          <w:headerReference w:type="default" r:id="rId15"/>
          <w:pgSz w:w="11900" w:h="16840"/>
          <w:pgMar w:top="1580" w:right="538" w:bottom="610" w:left="1080" w:header="0" w:footer="182" w:gutter="0"/>
          <w:pgNumType w:start="2"/>
          <w:cols w:space="720"/>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2693"/>
        <w:gridCol w:w="2270"/>
        <w:gridCol w:w="2266"/>
        <w:gridCol w:w="2424"/>
      </w:tblGrid>
      <w:tr w:rsidR="001168D7">
        <w:trPr>
          <w:trHeight w:hRule="exact" w:val="1382"/>
          <w:jc w:val="center"/>
        </w:trPr>
        <w:tc>
          <w:tcPr>
            <w:tcW w:w="427" w:type="dxa"/>
            <w:tcBorders>
              <w:top w:val="single" w:sz="4" w:space="0" w:color="auto"/>
              <w:left w:val="single" w:sz="4" w:space="0" w:color="auto"/>
            </w:tcBorders>
            <w:shd w:val="clear" w:color="auto" w:fill="auto"/>
          </w:tcPr>
          <w:p w:rsidR="001168D7" w:rsidRDefault="001168D7">
            <w:pPr>
              <w:rPr>
                <w:sz w:val="10"/>
                <w:szCs w:val="10"/>
              </w:rPr>
            </w:pPr>
          </w:p>
        </w:tc>
        <w:tc>
          <w:tcPr>
            <w:tcW w:w="2693" w:type="dxa"/>
            <w:tcBorders>
              <w:top w:val="single" w:sz="4" w:space="0" w:color="auto"/>
              <w:left w:val="single" w:sz="4" w:space="0" w:color="auto"/>
            </w:tcBorders>
            <w:shd w:val="clear" w:color="auto" w:fill="auto"/>
            <w:vAlign w:val="center"/>
          </w:tcPr>
          <w:p w:rsidR="001168D7" w:rsidRDefault="003B6981">
            <w:pPr>
              <w:pStyle w:val="a7"/>
              <w:ind w:firstLine="0"/>
              <w:rPr>
                <w:sz w:val="20"/>
                <w:szCs w:val="20"/>
              </w:rPr>
            </w:pPr>
            <w:r>
              <w:rPr>
                <w:sz w:val="20"/>
                <w:szCs w:val="20"/>
              </w:rPr>
              <w:t xml:space="preserve">использованием средств обучения и воспитания Центра «Точка роста» </w:t>
            </w:r>
            <w:r>
              <w:rPr>
                <w:sz w:val="12"/>
                <w:szCs w:val="12"/>
                <w:vertAlign w:val="superscript"/>
              </w:rPr>
              <w:footnoteReference w:id="3"/>
            </w:r>
            <w:r>
              <w:rPr>
                <w:sz w:val="12"/>
                <w:szCs w:val="12"/>
                <w:vertAlign w:val="superscript"/>
              </w:rPr>
              <w:t xml:space="preserve"> </w:t>
            </w:r>
            <w:r>
              <w:rPr>
                <w:sz w:val="20"/>
                <w:szCs w:val="20"/>
              </w:rPr>
              <w:t>(человек)</w:t>
            </w:r>
          </w:p>
        </w:tc>
        <w:tc>
          <w:tcPr>
            <w:tcW w:w="2270" w:type="dxa"/>
            <w:tcBorders>
              <w:top w:val="single" w:sz="4" w:space="0" w:color="auto"/>
              <w:left w:val="single" w:sz="4" w:space="0" w:color="auto"/>
            </w:tcBorders>
            <w:shd w:val="clear" w:color="auto" w:fill="auto"/>
          </w:tcPr>
          <w:p w:rsidR="001168D7" w:rsidRDefault="001168D7">
            <w:pPr>
              <w:rPr>
                <w:sz w:val="10"/>
                <w:szCs w:val="10"/>
              </w:rPr>
            </w:pPr>
          </w:p>
        </w:tc>
        <w:tc>
          <w:tcPr>
            <w:tcW w:w="2266" w:type="dxa"/>
            <w:tcBorders>
              <w:top w:val="single" w:sz="4" w:space="0" w:color="auto"/>
              <w:left w:val="single" w:sz="4" w:space="0" w:color="auto"/>
            </w:tcBorders>
            <w:shd w:val="clear" w:color="auto" w:fill="auto"/>
          </w:tcPr>
          <w:p w:rsidR="001168D7" w:rsidRDefault="001168D7">
            <w:pPr>
              <w:rPr>
                <w:sz w:val="10"/>
                <w:szCs w:val="10"/>
              </w:rPr>
            </w:pPr>
          </w:p>
        </w:tc>
        <w:tc>
          <w:tcPr>
            <w:tcW w:w="2424"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323"/>
          <w:jc w:val="center"/>
        </w:trPr>
        <w:tc>
          <w:tcPr>
            <w:tcW w:w="427"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rPr>
                <w:sz w:val="20"/>
                <w:szCs w:val="20"/>
              </w:rPr>
            </w:pPr>
            <w:r>
              <w:rPr>
                <w:sz w:val="20"/>
                <w:szCs w:val="20"/>
              </w:rPr>
              <w:t>3</w:t>
            </w:r>
          </w:p>
        </w:tc>
        <w:tc>
          <w:tcPr>
            <w:tcW w:w="2693"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0"/>
                <w:szCs w:val="20"/>
              </w:rPr>
            </w:pPr>
            <w:r>
              <w:rPr>
                <w:sz w:val="20"/>
                <w:szCs w:val="20"/>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r>
              <w:rPr>
                <w:sz w:val="12"/>
                <w:szCs w:val="12"/>
                <w:vertAlign w:val="superscript"/>
              </w:rPr>
              <w:footnoteReference w:id="4"/>
            </w:r>
            <w:r>
              <w:rPr>
                <w:sz w:val="20"/>
                <w:szCs w:val="20"/>
              </w:rPr>
              <w:t>(%)</w:t>
            </w:r>
          </w:p>
        </w:tc>
        <w:tc>
          <w:tcPr>
            <w:tcW w:w="2270"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c>
          <w:tcPr>
            <w:tcW w:w="2266"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r>
    </w:tbl>
    <w:p w:rsidR="001168D7" w:rsidRDefault="001168D7">
      <w:pPr>
        <w:sectPr w:rsidR="001168D7">
          <w:headerReference w:type="even" r:id="rId16"/>
          <w:headerReference w:type="default" r:id="rId17"/>
          <w:pgSz w:w="11900" w:h="16840"/>
          <w:pgMar w:top="706" w:right="542" w:bottom="706" w:left="1080" w:header="278" w:footer="278" w:gutter="0"/>
          <w:pgNumType w:start="22"/>
          <w:cols w:space="720"/>
          <w:noEndnote/>
          <w:docGrid w:linePitch="360"/>
          <w15:footnoteColumns w:val="1"/>
        </w:sectPr>
      </w:pPr>
    </w:p>
    <w:p w:rsidR="001168D7" w:rsidRDefault="003B6981">
      <w:pPr>
        <w:pStyle w:val="1"/>
        <w:spacing w:line="276" w:lineRule="auto"/>
        <w:ind w:firstLine="0"/>
        <w:jc w:val="center"/>
      </w:pPr>
      <w:r>
        <w:rPr>
          <w:b/>
          <w:bCs/>
        </w:rPr>
        <w:lastRenderedPageBreak/>
        <w:t>Перечень общеобразовательных организаций, на базе которых планируется</w:t>
      </w:r>
      <w:r>
        <w:rPr>
          <w:b/>
          <w:bCs/>
        </w:rPr>
        <w:br/>
        <w:t>создание и функционирование Центров образования естественно-научной и</w:t>
      </w:r>
      <w:r>
        <w:rPr>
          <w:b/>
          <w:bCs/>
        </w:rPr>
        <w:br/>
        <w:t>технологической направленностей «Точка роста» в году в рамках</w:t>
      </w:r>
    </w:p>
    <w:p w:rsidR="001168D7" w:rsidRDefault="003B6981">
      <w:pPr>
        <w:pStyle w:val="1"/>
        <w:spacing w:after="700" w:line="276" w:lineRule="auto"/>
        <w:ind w:firstLine="0"/>
        <w:jc w:val="center"/>
      </w:pPr>
      <w:r>
        <w:rPr>
          <w:b/>
          <w:bCs/>
        </w:rPr>
        <w:t>федерального проекта «Современная школа» национального проекта</w:t>
      </w:r>
      <w:r>
        <w:rPr>
          <w:b/>
          <w:bCs/>
        </w:rPr>
        <w:br/>
        <w:t>«Образование» в</w:t>
      </w:r>
      <w:r>
        <w:rPr>
          <w:i/>
          <w:iCs/>
        </w:rPr>
        <w:t>(наименование субъекта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906"/>
        <w:gridCol w:w="2462"/>
        <w:gridCol w:w="1906"/>
        <w:gridCol w:w="1507"/>
        <w:gridCol w:w="2102"/>
      </w:tblGrid>
      <w:tr w:rsidR="001168D7">
        <w:trPr>
          <w:trHeight w:hRule="exact" w:val="1531"/>
          <w:jc w:val="center"/>
        </w:trPr>
        <w:tc>
          <w:tcPr>
            <w:tcW w:w="547" w:type="dxa"/>
            <w:tcBorders>
              <w:top w:val="single" w:sz="4" w:space="0" w:color="auto"/>
              <w:left w:val="single" w:sz="4" w:space="0" w:color="auto"/>
            </w:tcBorders>
            <w:shd w:val="clear" w:color="auto" w:fill="auto"/>
          </w:tcPr>
          <w:p w:rsidR="001168D7" w:rsidRDefault="003B6981">
            <w:pPr>
              <w:pStyle w:val="a7"/>
              <w:spacing w:line="262" w:lineRule="auto"/>
              <w:ind w:firstLine="0"/>
              <w:jc w:val="center"/>
              <w:rPr>
                <w:sz w:val="20"/>
                <w:szCs w:val="20"/>
              </w:rPr>
            </w:pPr>
            <w:r>
              <w:rPr>
                <w:b/>
                <w:bCs/>
                <w:sz w:val="20"/>
                <w:szCs w:val="20"/>
              </w:rPr>
              <w:t>№ п/п</w:t>
            </w:r>
          </w:p>
        </w:tc>
        <w:tc>
          <w:tcPr>
            <w:tcW w:w="1906" w:type="dxa"/>
            <w:tcBorders>
              <w:top w:val="single" w:sz="4" w:space="0" w:color="auto"/>
              <w:left w:val="single" w:sz="4" w:space="0" w:color="auto"/>
            </w:tcBorders>
            <w:shd w:val="clear" w:color="auto" w:fill="auto"/>
          </w:tcPr>
          <w:p w:rsidR="001168D7" w:rsidRDefault="003B6981">
            <w:pPr>
              <w:pStyle w:val="a7"/>
              <w:spacing w:line="264" w:lineRule="auto"/>
              <w:ind w:firstLine="0"/>
              <w:jc w:val="center"/>
              <w:rPr>
                <w:sz w:val="20"/>
                <w:szCs w:val="20"/>
              </w:rPr>
            </w:pPr>
            <w:r>
              <w:rPr>
                <w:b/>
                <w:bCs/>
                <w:sz w:val="20"/>
                <w:szCs w:val="20"/>
              </w:rPr>
              <w:t>Наименование муниципального образования</w:t>
            </w:r>
          </w:p>
        </w:tc>
        <w:tc>
          <w:tcPr>
            <w:tcW w:w="2462" w:type="dxa"/>
            <w:tcBorders>
              <w:top w:val="single" w:sz="4" w:space="0" w:color="auto"/>
              <w:left w:val="single" w:sz="4" w:space="0" w:color="auto"/>
            </w:tcBorders>
            <w:shd w:val="clear" w:color="auto" w:fill="auto"/>
            <w:vAlign w:val="bottom"/>
          </w:tcPr>
          <w:p w:rsidR="001168D7" w:rsidRDefault="003B6981">
            <w:pPr>
              <w:pStyle w:val="a7"/>
              <w:spacing w:line="264" w:lineRule="auto"/>
              <w:ind w:firstLine="0"/>
              <w:jc w:val="center"/>
              <w:rPr>
                <w:sz w:val="20"/>
                <w:szCs w:val="20"/>
              </w:rPr>
            </w:pPr>
            <w:r>
              <w:rPr>
                <w:b/>
                <w:bCs/>
                <w:sz w:val="20"/>
                <w:szCs w:val="20"/>
              </w:rPr>
              <w:t>Наименование общеобразовательной организации, на базе которой планируется создание Центра «Точка роста»</w:t>
            </w:r>
          </w:p>
        </w:tc>
        <w:tc>
          <w:tcPr>
            <w:tcW w:w="1906" w:type="dxa"/>
            <w:tcBorders>
              <w:top w:val="single" w:sz="4" w:space="0" w:color="auto"/>
              <w:left w:val="single" w:sz="4" w:space="0" w:color="auto"/>
            </w:tcBorders>
            <w:shd w:val="clear" w:color="auto" w:fill="auto"/>
            <w:vAlign w:val="bottom"/>
          </w:tcPr>
          <w:p w:rsidR="001168D7" w:rsidRDefault="003B6981">
            <w:pPr>
              <w:pStyle w:val="a7"/>
              <w:spacing w:line="264" w:lineRule="auto"/>
              <w:ind w:firstLine="0"/>
              <w:jc w:val="center"/>
              <w:rPr>
                <w:sz w:val="20"/>
                <w:szCs w:val="20"/>
              </w:rPr>
            </w:pPr>
            <w:r>
              <w:rPr>
                <w:b/>
                <w:bCs/>
                <w:sz w:val="20"/>
                <w:szCs w:val="20"/>
              </w:rPr>
              <w:t>Юридический адрес общеобразова</w:t>
            </w:r>
            <w:r>
              <w:rPr>
                <w:b/>
                <w:bCs/>
                <w:sz w:val="20"/>
                <w:szCs w:val="20"/>
              </w:rPr>
              <w:softHyphen/>
              <w:t>тельной организации (по уставу)</w:t>
            </w:r>
          </w:p>
        </w:tc>
        <w:tc>
          <w:tcPr>
            <w:tcW w:w="1507" w:type="dxa"/>
            <w:tcBorders>
              <w:top w:val="single" w:sz="4" w:space="0" w:color="auto"/>
              <w:left w:val="single" w:sz="4" w:space="0" w:color="auto"/>
            </w:tcBorders>
            <w:shd w:val="clear" w:color="auto" w:fill="auto"/>
          </w:tcPr>
          <w:p w:rsidR="001168D7" w:rsidRDefault="003B6981">
            <w:pPr>
              <w:pStyle w:val="a7"/>
              <w:spacing w:line="269" w:lineRule="auto"/>
              <w:ind w:firstLine="0"/>
              <w:jc w:val="center"/>
              <w:rPr>
                <w:sz w:val="20"/>
                <w:szCs w:val="20"/>
              </w:rPr>
            </w:pPr>
            <w:r>
              <w:rPr>
                <w:b/>
                <w:bCs/>
                <w:sz w:val="20"/>
                <w:szCs w:val="20"/>
              </w:rPr>
              <w:t>Численность обучаю</w:t>
            </w:r>
            <w:r>
              <w:rPr>
                <w:b/>
                <w:bCs/>
                <w:sz w:val="20"/>
                <w:szCs w:val="20"/>
              </w:rPr>
              <w:softHyphen/>
              <w:t>щихся</w:t>
            </w:r>
          </w:p>
        </w:tc>
        <w:tc>
          <w:tcPr>
            <w:tcW w:w="2102" w:type="dxa"/>
            <w:tcBorders>
              <w:top w:val="single" w:sz="4" w:space="0" w:color="auto"/>
              <w:left w:val="single" w:sz="4" w:space="0" w:color="auto"/>
              <w:right w:val="single" w:sz="4" w:space="0" w:color="auto"/>
            </w:tcBorders>
            <w:shd w:val="clear" w:color="auto" w:fill="auto"/>
          </w:tcPr>
          <w:p w:rsidR="001168D7" w:rsidRDefault="003B6981">
            <w:pPr>
              <w:pStyle w:val="a7"/>
              <w:spacing w:line="262" w:lineRule="auto"/>
              <w:ind w:firstLine="0"/>
              <w:jc w:val="center"/>
              <w:rPr>
                <w:sz w:val="20"/>
                <w:szCs w:val="20"/>
              </w:rPr>
            </w:pPr>
            <w:r>
              <w:rPr>
                <w:b/>
                <w:bCs/>
                <w:sz w:val="20"/>
                <w:szCs w:val="20"/>
              </w:rPr>
              <w:t>Малокомплектная (да/нет)</w:t>
            </w:r>
          </w:p>
        </w:tc>
      </w:tr>
      <w:tr w:rsidR="001168D7">
        <w:trPr>
          <w:trHeight w:hRule="exact" w:val="317"/>
          <w:jc w:val="center"/>
        </w:trPr>
        <w:tc>
          <w:tcPr>
            <w:tcW w:w="547"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462"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1507"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1168D7">
      <w:pPr>
        <w:sectPr w:rsidR="001168D7">
          <w:headerReference w:type="even" r:id="rId18"/>
          <w:headerReference w:type="default" r:id="rId19"/>
          <w:pgSz w:w="11900" w:h="16840"/>
          <w:pgMar w:top="1676" w:right="452" w:bottom="1316" w:left="1018" w:header="0" w:footer="888" w:gutter="0"/>
          <w:pgNumType w:start="3"/>
          <w:cols w:space="720"/>
          <w:noEndnote/>
          <w:docGrid w:linePitch="360"/>
          <w15:footnoteColumns w:val="1"/>
        </w:sectPr>
      </w:pPr>
    </w:p>
    <w:p w:rsidR="001168D7" w:rsidRDefault="003B6981">
      <w:pPr>
        <w:pStyle w:val="1"/>
        <w:spacing w:line="360" w:lineRule="auto"/>
        <w:ind w:firstLine="0"/>
        <w:jc w:val="right"/>
      </w:pPr>
      <w:r>
        <w:lastRenderedPageBreak/>
        <w:t>Приложение 4</w:t>
      </w:r>
    </w:p>
    <w:p w:rsidR="001168D7" w:rsidRDefault="003B6981">
      <w:pPr>
        <w:pStyle w:val="1"/>
        <w:spacing w:line="360" w:lineRule="auto"/>
        <w:ind w:left="4200" w:firstLine="2100"/>
        <w:jc w:val="both"/>
      </w:pPr>
      <w:r>
        <w:t xml:space="preserve">к Методическим рекомендациям </w:t>
      </w:r>
      <w:r>
        <w:rPr>
          <w:b/>
          <w:bCs/>
        </w:rPr>
        <w:t>Типовое Положение</w:t>
      </w:r>
    </w:p>
    <w:p w:rsidR="001168D7" w:rsidRDefault="003B6981">
      <w:pPr>
        <w:pStyle w:val="1"/>
        <w:spacing w:line="360" w:lineRule="auto"/>
        <w:ind w:firstLine="0"/>
        <w:jc w:val="center"/>
      </w:pPr>
      <w:r>
        <w:rPr>
          <w:b/>
          <w:bCs/>
        </w:rPr>
        <w:t>о Центре образования естественно-научной и технологической</w:t>
      </w:r>
      <w:r>
        <w:rPr>
          <w:b/>
          <w:bCs/>
        </w:rPr>
        <w:br/>
        <w:t xml:space="preserve">направленностей «Точка роста» на базе </w:t>
      </w:r>
      <w:r>
        <w:rPr>
          <w:b/>
          <w:bCs/>
          <w:i/>
          <w:iCs/>
        </w:rPr>
        <w:t>&lt;наименование общеобразовательной</w:t>
      </w:r>
      <w:r>
        <w:rPr>
          <w:b/>
          <w:bCs/>
          <w:i/>
          <w:iCs/>
        </w:rPr>
        <w:br/>
        <w:t>организации&gt;</w:t>
      </w:r>
    </w:p>
    <w:p w:rsidR="001168D7" w:rsidRDefault="003B6981">
      <w:pPr>
        <w:pStyle w:val="1"/>
        <w:numPr>
          <w:ilvl w:val="0"/>
          <w:numId w:val="11"/>
        </w:numPr>
        <w:tabs>
          <w:tab w:val="left" w:pos="1419"/>
        </w:tabs>
        <w:spacing w:line="360" w:lineRule="auto"/>
        <w:ind w:firstLine="720"/>
        <w:jc w:val="both"/>
      </w:pPr>
      <w:r>
        <w:rPr>
          <w:b/>
          <w:bCs/>
        </w:rPr>
        <w:t>Общие положения</w:t>
      </w:r>
    </w:p>
    <w:p w:rsidR="001168D7" w:rsidRDefault="003B6981">
      <w:pPr>
        <w:pStyle w:val="1"/>
        <w:numPr>
          <w:ilvl w:val="1"/>
          <w:numId w:val="11"/>
        </w:numPr>
        <w:tabs>
          <w:tab w:val="left" w:pos="1419"/>
        </w:tabs>
        <w:spacing w:line="360" w:lineRule="auto"/>
        <w:ind w:firstLine="720"/>
        <w:jc w:val="both"/>
      </w:pPr>
      <w:r>
        <w:t xml:space="preserve">Центр образования естественно-научной и технологической направленностей «Точка роста» на базе </w:t>
      </w:r>
      <w:r>
        <w:rPr>
          <w:i/>
          <w:iCs/>
        </w:rPr>
        <w:t>&lt;наименование общеобразовательной организации&gt;</w:t>
      </w:r>
      <w:r>
        <w:t xml:space="preserve"> (далее - Центр) создан с целью развития у обучающихся естественно</w:t>
      </w:r>
      <w:r>
        <w:softHyphen/>
        <w:t>научной, математической, информационной грамотности, формирования критического и креативного мышления, совершенствования навыков естественно</w:t>
      </w:r>
      <w:r>
        <w:softHyphen/>
        <w:t>научной и технологической направленностей.</w:t>
      </w:r>
    </w:p>
    <w:p w:rsidR="001168D7" w:rsidRDefault="003B6981">
      <w:pPr>
        <w:pStyle w:val="1"/>
        <w:numPr>
          <w:ilvl w:val="1"/>
          <w:numId w:val="11"/>
        </w:numPr>
        <w:tabs>
          <w:tab w:val="left" w:pos="1419"/>
        </w:tabs>
        <w:spacing w:line="360" w:lineRule="auto"/>
        <w:ind w:firstLine="720"/>
        <w:jc w:val="both"/>
      </w:pPr>
      <w:r>
        <w:t xml:space="preserve">Центр не является юридическим лицом и действует для достижения уставных целей </w:t>
      </w:r>
      <w:r>
        <w:rPr>
          <w:i/>
          <w:iCs/>
        </w:rPr>
        <w:t>Наименование общеобразовательной организации&gt;</w:t>
      </w:r>
      <w:r>
        <w:t xml:space="preserve"> (далее - Учреждение)</w:t>
      </w:r>
      <w:r>
        <w:rPr>
          <w:i/>
          <w:iCs/>
        </w:rPr>
        <w:t>,</w:t>
      </w:r>
      <w:r>
        <w:t xml:space="preserve"> а также в целях выполнения задач и достижения показателей и результатов национального проекта «Образование».</w:t>
      </w:r>
    </w:p>
    <w:p w:rsidR="001168D7" w:rsidRDefault="003B6981">
      <w:pPr>
        <w:pStyle w:val="1"/>
        <w:numPr>
          <w:ilvl w:val="1"/>
          <w:numId w:val="11"/>
        </w:numPr>
        <w:tabs>
          <w:tab w:val="left" w:pos="1419"/>
          <w:tab w:val="left" w:leader="underscore" w:pos="3038"/>
        </w:tabs>
        <w:spacing w:line="360" w:lineRule="auto"/>
        <w:ind w:firstLine="720"/>
        <w:jc w:val="both"/>
      </w:pPr>
      <w:r>
        <w:t xml:space="preserve">В своей деятельности Центр руководствуется Федеральным законом Российской Федерации от 29.12.2012 № 273-ФЗ «Об образовании в Российской Федерации», </w:t>
      </w:r>
      <w:r>
        <w:tab/>
        <w:t>, другими нормативными документами Министерства</w:t>
      </w:r>
    </w:p>
    <w:p w:rsidR="001168D7" w:rsidRDefault="003B6981">
      <w:pPr>
        <w:pStyle w:val="1"/>
        <w:spacing w:line="360" w:lineRule="auto"/>
        <w:ind w:firstLine="0"/>
        <w:jc w:val="both"/>
      </w:pPr>
      <w:r>
        <w:t xml:space="preserve">просвещения Российской Федерации, иными нормативными правовыми актами Российской Федерации, программой развития </w:t>
      </w:r>
      <w:r>
        <w:rPr>
          <w:i/>
          <w:iCs/>
        </w:rPr>
        <w:t>&lt;наименование общеобразовательной организации&gt;</w:t>
      </w:r>
      <w:r>
        <w:t>, планами работы, утвержденными учредителем и настоящим Положением.</w:t>
      </w:r>
    </w:p>
    <w:p w:rsidR="001168D7" w:rsidRDefault="003B6981">
      <w:pPr>
        <w:pStyle w:val="1"/>
        <w:numPr>
          <w:ilvl w:val="1"/>
          <w:numId w:val="11"/>
        </w:numPr>
        <w:tabs>
          <w:tab w:val="left" w:pos="1419"/>
        </w:tabs>
        <w:spacing w:line="360" w:lineRule="auto"/>
        <w:ind w:firstLine="720"/>
        <w:jc w:val="both"/>
      </w:pPr>
      <w:r>
        <w:t>Центр в своей деятельности подчиняется руководителю Учреждения (директору).</w:t>
      </w:r>
    </w:p>
    <w:p w:rsidR="001168D7" w:rsidRDefault="003B6981">
      <w:pPr>
        <w:pStyle w:val="32"/>
        <w:keepNext/>
        <w:keepLines/>
        <w:numPr>
          <w:ilvl w:val="0"/>
          <w:numId w:val="11"/>
        </w:numPr>
        <w:tabs>
          <w:tab w:val="left" w:pos="1419"/>
        </w:tabs>
        <w:spacing w:line="360" w:lineRule="auto"/>
        <w:jc w:val="both"/>
      </w:pPr>
      <w:bookmarkStart w:id="10" w:name="bookmark18"/>
      <w:r>
        <w:t>Цели, задачи, функции деятельности Центра</w:t>
      </w:r>
      <w:bookmarkEnd w:id="10"/>
    </w:p>
    <w:p w:rsidR="001168D7" w:rsidRDefault="003B6981">
      <w:pPr>
        <w:pStyle w:val="1"/>
        <w:numPr>
          <w:ilvl w:val="1"/>
          <w:numId w:val="11"/>
        </w:numPr>
        <w:tabs>
          <w:tab w:val="left" w:pos="1419"/>
        </w:tabs>
        <w:spacing w:line="360" w:lineRule="auto"/>
        <w:ind w:firstLine="720"/>
        <w:jc w:val="both"/>
      </w:pPr>
      <w:r>
        <w:t xml:space="preserve">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w:t>
      </w:r>
      <w:r>
        <w:lastRenderedPageBreak/>
        <w:t>технической направленностей, а также для практической отработки учебного материала по учебным предметам «Физика», «Химия», «Биология».</w:t>
      </w:r>
    </w:p>
    <w:p w:rsidR="001168D7" w:rsidRDefault="003B6981">
      <w:pPr>
        <w:pStyle w:val="1"/>
        <w:numPr>
          <w:ilvl w:val="1"/>
          <w:numId w:val="11"/>
        </w:numPr>
        <w:tabs>
          <w:tab w:val="left" w:pos="2146"/>
        </w:tabs>
        <w:spacing w:line="360" w:lineRule="auto"/>
        <w:ind w:firstLine="720"/>
        <w:jc w:val="both"/>
      </w:pPr>
      <w:r>
        <w:t>Задачами Центра являются:</w:t>
      </w:r>
    </w:p>
    <w:p w:rsidR="001168D7" w:rsidRDefault="003B6981">
      <w:pPr>
        <w:pStyle w:val="1"/>
        <w:numPr>
          <w:ilvl w:val="2"/>
          <w:numId w:val="11"/>
        </w:numPr>
        <w:tabs>
          <w:tab w:val="left" w:pos="1489"/>
        </w:tabs>
        <w:spacing w:line="360" w:lineRule="auto"/>
        <w:ind w:firstLine="720"/>
        <w:jc w:val="both"/>
      </w:pPr>
      <w:r>
        <w:t>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1168D7" w:rsidRDefault="003B6981">
      <w:pPr>
        <w:pStyle w:val="1"/>
        <w:numPr>
          <w:ilvl w:val="2"/>
          <w:numId w:val="11"/>
        </w:numPr>
        <w:tabs>
          <w:tab w:val="left" w:pos="1484"/>
        </w:tabs>
        <w:spacing w:line="360" w:lineRule="auto"/>
        <w:ind w:firstLine="720"/>
        <w:jc w:val="both"/>
      </w:pPr>
      <w: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1168D7" w:rsidRDefault="003B6981">
      <w:pPr>
        <w:pStyle w:val="1"/>
        <w:numPr>
          <w:ilvl w:val="2"/>
          <w:numId w:val="11"/>
        </w:numPr>
        <w:tabs>
          <w:tab w:val="left" w:pos="1484"/>
        </w:tabs>
        <w:spacing w:line="360" w:lineRule="auto"/>
        <w:ind w:firstLine="720"/>
        <w:jc w:val="both"/>
      </w:pPr>
      <w:r>
        <w:t>вовлечение обучающихся и педагогических работников в проектную деятельность;</w:t>
      </w:r>
    </w:p>
    <w:p w:rsidR="001168D7" w:rsidRDefault="003B6981">
      <w:pPr>
        <w:pStyle w:val="1"/>
        <w:numPr>
          <w:ilvl w:val="2"/>
          <w:numId w:val="11"/>
        </w:numPr>
        <w:tabs>
          <w:tab w:val="left" w:pos="1489"/>
        </w:tabs>
        <w:spacing w:line="360" w:lineRule="auto"/>
        <w:ind w:firstLine="720"/>
        <w:jc w:val="both"/>
      </w:pPr>
      <w:r>
        <w:t>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1168D7" w:rsidRDefault="003B6981">
      <w:pPr>
        <w:pStyle w:val="1"/>
        <w:numPr>
          <w:ilvl w:val="2"/>
          <w:numId w:val="11"/>
        </w:numPr>
        <w:tabs>
          <w:tab w:val="left" w:pos="1484"/>
        </w:tabs>
        <w:spacing w:line="360" w:lineRule="auto"/>
        <w:ind w:firstLine="720"/>
        <w:jc w:val="both"/>
      </w:pPr>
      <w:r>
        <w:t>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1168D7" w:rsidRDefault="003B6981">
      <w:pPr>
        <w:pStyle w:val="1"/>
        <w:numPr>
          <w:ilvl w:val="1"/>
          <w:numId w:val="11"/>
        </w:numPr>
        <w:tabs>
          <w:tab w:val="left" w:pos="1410"/>
          <w:tab w:val="left" w:pos="2146"/>
        </w:tabs>
        <w:spacing w:line="360" w:lineRule="auto"/>
        <w:ind w:firstLine="720"/>
        <w:jc w:val="both"/>
      </w:pPr>
      <w:r>
        <w:t>Центр для достижения цели и выполнения задач вправе</w:t>
      </w:r>
    </w:p>
    <w:p w:rsidR="001168D7" w:rsidRDefault="003B6981">
      <w:pPr>
        <w:pStyle w:val="1"/>
        <w:spacing w:line="360" w:lineRule="auto"/>
        <w:ind w:firstLine="0"/>
        <w:jc w:val="both"/>
      </w:pPr>
      <w:r>
        <w:t>взаимодействовать с:</w:t>
      </w:r>
    </w:p>
    <w:p w:rsidR="001168D7" w:rsidRDefault="003B6981">
      <w:pPr>
        <w:pStyle w:val="1"/>
        <w:numPr>
          <w:ilvl w:val="0"/>
          <w:numId w:val="12"/>
        </w:numPr>
        <w:tabs>
          <w:tab w:val="left" w:pos="1123"/>
        </w:tabs>
        <w:spacing w:line="360" w:lineRule="auto"/>
        <w:ind w:firstLine="720"/>
        <w:jc w:val="both"/>
      </w:pPr>
      <w:r>
        <w:t>различными образовательными организациями в форме сетевого взаимодействия;</w:t>
      </w:r>
    </w:p>
    <w:p w:rsidR="001168D7" w:rsidRDefault="003B6981">
      <w:pPr>
        <w:pStyle w:val="1"/>
        <w:numPr>
          <w:ilvl w:val="0"/>
          <w:numId w:val="12"/>
        </w:numPr>
        <w:tabs>
          <w:tab w:val="left" w:pos="1123"/>
        </w:tabs>
        <w:spacing w:line="360" w:lineRule="auto"/>
        <w:ind w:firstLine="720"/>
        <w:jc w:val="both"/>
      </w:pPr>
      <w:r>
        <w:t>с иными образовательными организациями, на базе которых созданы центры «Точка роста»;</w:t>
      </w:r>
    </w:p>
    <w:p w:rsidR="001168D7" w:rsidRDefault="003B6981">
      <w:pPr>
        <w:pStyle w:val="1"/>
        <w:numPr>
          <w:ilvl w:val="0"/>
          <w:numId w:val="12"/>
        </w:numPr>
        <w:tabs>
          <w:tab w:val="left" w:pos="1123"/>
          <w:tab w:val="left" w:pos="3053"/>
          <w:tab w:val="left" w:pos="5626"/>
          <w:tab w:val="left" w:pos="6504"/>
        </w:tabs>
        <w:spacing w:line="360" w:lineRule="auto"/>
        <w:ind w:firstLine="720"/>
        <w:jc w:val="both"/>
      </w:pPr>
      <w:r>
        <w:t>с федеральным оператором, осуществляющим функции по информационному,</w:t>
      </w:r>
      <w:r>
        <w:tab/>
        <w:t>методическому</w:t>
      </w:r>
      <w:r>
        <w:tab/>
        <w:t>и</w:t>
      </w:r>
      <w:r>
        <w:tab/>
        <w:t>организационно-техническому</w:t>
      </w:r>
    </w:p>
    <w:p w:rsidR="001168D7" w:rsidRDefault="003B6981">
      <w:pPr>
        <w:pStyle w:val="1"/>
        <w:spacing w:line="360" w:lineRule="auto"/>
        <w:ind w:firstLine="0"/>
        <w:jc w:val="both"/>
      </w:pPr>
      <w:r>
        <w:t>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1168D7" w:rsidRDefault="003B6981">
      <w:pPr>
        <w:pStyle w:val="1"/>
        <w:numPr>
          <w:ilvl w:val="0"/>
          <w:numId w:val="12"/>
        </w:numPr>
        <w:tabs>
          <w:tab w:val="left" w:pos="1123"/>
        </w:tabs>
        <w:spacing w:after="480" w:line="360" w:lineRule="auto"/>
        <w:ind w:firstLine="720"/>
        <w:jc w:val="both"/>
      </w:pPr>
      <w:r>
        <w:t>обучающимися и родителями (законными представителями) обучающихся, в том числе с применением дистанционных образовательных технологий.</w:t>
      </w:r>
    </w:p>
    <w:p w:rsidR="001168D7" w:rsidRDefault="003B6981">
      <w:pPr>
        <w:pStyle w:val="32"/>
        <w:keepNext/>
        <w:keepLines/>
        <w:numPr>
          <w:ilvl w:val="0"/>
          <w:numId w:val="11"/>
        </w:numPr>
        <w:tabs>
          <w:tab w:val="left" w:pos="1419"/>
        </w:tabs>
        <w:spacing w:line="360" w:lineRule="auto"/>
        <w:jc w:val="both"/>
      </w:pPr>
      <w:bookmarkStart w:id="11" w:name="bookmark20"/>
      <w:r>
        <w:lastRenderedPageBreak/>
        <w:t>Порядок управления Центром «Точка роста»</w:t>
      </w:r>
      <w:bookmarkEnd w:id="11"/>
    </w:p>
    <w:p w:rsidR="001168D7" w:rsidRDefault="003B6981">
      <w:pPr>
        <w:pStyle w:val="1"/>
        <w:numPr>
          <w:ilvl w:val="1"/>
          <w:numId w:val="11"/>
        </w:numPr>
        <w:tabs>
          <w:tab w:val="left" w:pos="1419"/>
        </w:tabs>
        <w:spacing w:line="360" w:lineRule="auto"/>
        <w:ind w:firstLine="720"/>
        <w:jc w:val="both"/>
      </w:pPr>
      <w: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1168D7" w:rsidRDefault="003B6981">
      <w:pPr>
        <w:pStyle w:val="1"/>
        <w:numPr>
          <w:ilvl w:val="1"/>
          <w:numId w:val="11"/>
        </w:numPr>
        <w:tabs>
          <w:tab w:val="left" w:pos="1419"/>
        </w:tabs>
        <w:spacing w:line="360" w:lineRule="auto"/>
        <w:ind w:firstLine="720"/>
        <w:jc w:val="both"/>
      </w:pPr>
      <w:r>
        <w:t>Руководителем Центра может быть назначен сотрудник Учреждения из числа руководящих и педагогических работников.</w:t>
      </w:r>
    </w:p>
    <w:p w:rsidR="001168D7" w:rsidRDefault="003B6981">
      <w:pPr>
        <w:pStyle w:val="1"/>
        <w:numPr>
          <w:ilvl w:val="1"/>
          <w:numId w:val="11"/>
        </w:numPr>
        <w:tabs>
          <w:tab w:val="left" w:pos="2141"/>
        </w:tabs>
        <w:spacing w:line="360" w:lineRule="auto"/>
        <w:ind w:firstLine="720"/>
        <w:jc w:val="both"/>
      </w:pPr>
      <w:r>
        <w:t>Руководитель Центра обязан:</w:t>
      </w:r>
    </w:p>
    <w:p w:rsidR="001168D7" w:rsidRDefault="003B6981">
      <w:pPr>
        <w:pStyle w:val="1"/>
        <w:numPr>
          <w:ilvl w:val="2"/>
          <w:numId w:val="11"/>
        </w:numPr>
        <w:tabs>
          <w:tab w:val="left" w:pos="1502"/>
        </w:tabs>
        <w:spacing w:line="360" w:lineRule="auto"/>
        <w:ind w:firstLine="720"/>
        <w:jc w:val="both"/>
      </w:pPr>
      <w:r>
        <w:t>осуществлять оперативное руководство Центром;</w:t>
      </w:r>
    </w:p>
    <w:p w:rsidR="001168D7" w:rsidRDefault="003B6981">
      <w:pPr>
        <w:pStyle w:val="1"/>
        <w:numPr>
          <w:ilvl w:val="2"/>
          <w:numId w:val="11"/>
        </w:numPr>
        <w:tabs>
          <w:tab w:val="left" w:pos="1497"/>
        </w:tabs>
        <w:spacing w:line="360" w:lineRule="auto"/>
        <w:ind w:firstLine="720"/>
        <w:jc w:val="both"/>
      </w:pPr>
      <w:r>
        <w:t>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1168D7" w:rsidRDefault="003B6981">
      <w:pPr>
        <w:pStyle w:val="1"/>
        <w:numPr>
          <w:ilvl w:val="2"/>
          <w:numId w:val="11"/>
        </w:numPr>
        <w:tabs>
          <w:tab w:val="left" w:pos="1497"/>
        </w:tabs>
        <w:spacing w:line="360" w:lineRule="auto"/>
        <w:ind w:firstLine="720"/>
        <w:jc w:val="both"/>
      </w:pPr>
      <w:r>
        <w:t>отчитываться перед Руководителем Учреждения о результатах работы Центра;</w:t>
      </w:r>
    </w:p>
    <w:p w:rsidR="001168D7" w:rsidRDefault="003B6981">
      <w:pPr>
        <w:pStyle w:val="1"/>
        <w:numPr>
          <w:ilvl w:val="2"/>
          <w:numId w:val="11"/>
        </w:numPr>
        <w:tabs>
          <w:tab w:val="left" w:pos="1502"/>
        </w:tabs>
        <w:spacing w:line="360" w:lineRule="auto"/>
        <w:ind w:firstLine="720"/>
        <w:jc w:val="both"/>
      </w:pPr>
      <w:r>
        <w:t>выполнять иные обязанности, предусмотренные законодательством, уставом Учреждения, должностной инструкцией и настоящим Положением.</w:t>
      </w:r>
    </w:p>
    <w:p w:rsidR="001168D7" w:rsidRDefault="003B6981">
      <w:pPr>
        <w:pStyle w:val="1"/>
        <w:numPr>
          <w:ilvl w:val="1"/>
          <w:numId w:val="11"/>
        </w:numPr>
        <w:tabs>
          <w:tab w:val="left" w:pos="2141"/>
        </w:tabs>
        <w:spacing w:line="360" w:lineRule="auto"/>
        <w:ind w:firstLine="720"/>
        <w:jc w:val="both"/>
      </w:pPr>
      <w:r>
        <w:t>Руководитель Центра вправе:</w:t>
      </w:r>
    </w:p>
    <w:p w:rsidR="001168D7" w:rsidRDefault="003B6981">
      <w:pPr>
        <w:pStyle w:val="1"/>
        <w:numPr>
          <w:ilvl w:val="2"/>
          <w:numId w:val="11"/>
        </w:numPr>
        <w:tabs>
          <w:tab w:val="left" w:pos="1492"/>
        </w:tabs>
        <w:spacing w:line="360" w:lineRule="auto"/>
        <w:ind w:firstLine="720"/>
        <w:jc w:val="both"/>
      </w:pPr>
      <w:r>
        <w:t>осуществлять расстановку кадров Центра, прием на работу которых осуществляется приказом руководителя Учреждения;</w:t>
      </w:r>
    </w:p>
    <w:p w:rsidR="001168D7" w:rsidRDefault="003B6981">
      <w:pPr>
        <w:pStyle w:val="1"/>
        <w:numPr>
          <w:ilvl w:val="2"/>
          <w:numId w:val="11"/>
        </w:numPr>
        <w:tabs>
          <w:tab w:val="left" w:pos="1497"/>
        </w:tabs>
        <w:spacing w:line="360" w:lineRule="auto"/>
        <w:ind w:firstLine="720"/>
        <w:jc w:val="both"/>
      </w:pPr>
      <w:r>
        <w:t>по согласованию с руководителем Учреждения организовывать учебно</w:t>
      </w:r>
      <w:r>
        <w:softHyphen/>
        <w:t>воспитательный процесс в Центре в соответствии с целями и задачами Центра и осуществлять контроль за его реализацией;</w:t>
      </w:r>
    </w:p>
    <w:p w:rsidR="001168D7" w:rsidRDefault="003B6981">
      <w:pPr>
        <w:pStyle w:val="1"/>
        <w:numPr>
          <w:ilvl w:val="2"/>
          <w:numId w:val="11"/>
        </w:numPr>
        <w:tabs>
          <w:tab w:val="left" w:pos="1497"/>
        </w:tabs>
        <w:spacing w:line="360" w:lineRule="auto"/>
        <w:ind w:firstLine="720"/>
        <w:jc w:val="both"/>
      </w:pPr>
      <w: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1168D7" w:rsidRDefault="003B6981">
      <w:pPr>
        <w:pStyle w:val="1"/>
        <w:numPr>
          <w:ilvl w:val="2"/>
          <w:numId w:val="11"/>
        </w:numPr>
        <w:tabs>
          <w:tab w:val="left" w:pos="1497"/>
        </w:tabs>
        <w:spacing w:line="360" w:lineRule="auto"/>
        <w:ind w:firstLine="720"/>
        <w:jc w:val="both"/>
      </w:pPr>
      <w:r>
        <w:t>по согласованию с руководителем Учреждения осуществлять организацию и проведение мероприятий по профилю направлений деятельности Центра;</w:t>
      </w:r>
    </w:p>
    <w:p w:rsidR="001168D7" w:rsidRDefault="003B6981">
      <w:pPr>
        <w:pStyle w:val="1"/>
        <w:numPr>
          <w:ilvl w:val="2"/>
          <w:numId w:val="11"/>
        </w:numPr>
        <w:tabs>
          <w:tab w:val="left" w:pos="1455"/>
        </w:tabs>
        <w:spacing w:line="360" w:lineRule="auto"/>
        <w:ind w:firstLine="720"/>
        <w:jc w:val="both"/>
        <w:sectPr w:rsidR="001168D7">
          <w:headerReference w:type="even" r:id="rId20"/>
          <w:headerReference w:type="default" r:id="rId21"/>
          <w:pgSz w:w="11900" w:h="16840"/>
          <w:pgMar w:top="706" w:right="534" w:bottom="948" w:left="1103" w:header="278" w:footer="520" w:gutter="0"/>
          <w:pgNumType w:start="24"/>
          <w:cols w:space="720"/>
          <w:noEndnote/>
          <w:docGrid w:linePitch="360"/>
          <w15:footnoteColumns w:val="1"/>
        </w:sectPr>
      </w:pPr>
      <w:r>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1168D7" w:rsidRDefault="003B6981">
      <w:pPr>
        <w:pStyle w:val="1"/>
        <w:spacing w:after="320"/>
        <w:ind w:left="11860" w:right="200" w:firstLine="0"/>
        <w:jc w:val="right"/>
      </w:pPr>
      <w:r>
        <w:lastRenderedPageBreak/>
        <w:t>Приложение 5 к Методическим рекомендациям</w:t>
      </w:r>
    </w:p>
    <w:p w:rsidR="001168D7" w:rsidRDefault="003B6981">
      <w:pPr>
        <w:pStyle w:val="1"/>
        <w:ind w:firstLine="0"/>
        <w:jc w:val="center"/>
      </w:pPr>
      <w:r>
        <w:rPr>
          <w:b/>
          <w:bCs/>
        </w:rPr>
        <w:t>РЕКОМЕНДУЕМЫЙ ПРИМЕРНЫЙ ПЕРЕЧЕНЬ</w:t>
      </w:r>
    </w:p>
    <w:p w:rsidR="001168D7" w:rsidRDefault="003B6981">
      <w:pPr>
        <w:pStyle w:val="1"/>
        <w:spacing w:after="560"/>
        <w:ind w:firstLine="0"/>
        <w:jc w:val="center"/>
      </w:pPr>
      <w:r>
        <w:rPr>
          <w:b/>
          <w:bCs/>
        </w:rPr>
        <w:t>ОБОРУДОВАНИЯ, РАСХОДНЫХ МАТЕРИАЛОВ, СРЕДСТВ ОБУЧЕНИЯ И ВОСПИТАНИЯ ДЛЯ СОЗДАНИЯ И</w:t>
      </w:r>
      <w:r>
        <w:rPr>
          <w:b/>
          <w:bCs/>
        </w:rPr>
        <w:br/>
        <w:t>ОБЕСПЕЧЕНИЯ ФУНКЦИОНИРОВАНИЯ ЦЕНТРОВ ОБРАЗОВАНИЯ ЕСТЕСТВЕННО-НАУЧНОЙ И</w:t>
      </w:r>
      <w:r>
        <w:rPr>
          <w:b/>
          <w:bCs/>
        </w:rPr>
        <w:br/>
        <w:t>ТЕХНОЛОГИЧЕСКОЙ НАПРАВЛЕННОСТЕЙ «ТОЧКА РОСТА» В ОБЩЕОБРАЗОВАТЕЛЬНЫХ ОРГАНИЗАЦИЯХ,</w:t>
      </w:r>
      <w:r>
        <w:rPr>
          <w:b/>
          <w:bCs/>
        </w:rPr>
        <w:br/>
        <w:t>РАСПОЛОЖЕННЫХ В СЕЛЬСКОЙ МЕСТНОСТИ И МАЛЫХ ГОРОДАХ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167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Наименование оборудования</w:t>
            </w:r>
          </w:p>
        </w:tc>
        <w:tc>
          <w:tcPr>
            <w:tcW w:w="7229"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Краткие примерные технические характеристики</w:t>
            </w:r>
          </w:p>
        </w:tc>
        <w:tc>
          <w:tcPr>
            <w:tcW w:w="2554" w:type="dxa"/>
            <w:tcBorders>
              <w:top w:val="single" w:sz="4" w:space="0" w:color="auto"/>
              <w:left w:val="single" w:sz="4" w:space="0" w:color="auto"/>
            </w:tcBorders>
            <w:shd w:val="clear" w:color="auto" w:fill="auto"/>
            <w:vAlign w:val="bottom"/>
          </w:tcPr>
          <w:p w:rsidR="001168D7" w:rsidRDefault="003B6981">
            <w:pPr>
              <w:pStyle w:val="a7"/>
              <w:ind w:firstLine="0"/>
              <w:jc w:val="center"/>
              <w:rPr>
                <w:sz w:val="24"/>
                <w:szCs w:val="24"/>
              </w:rPr>
            </w:pPr>
            <w:r>
              <w:rPr>
                <w:b/>
                <w:bCs/>
                <w:sz w:val="24"/>
                <w:szCs w:val="24"/>
              </w:rPr>
              <w:t>Количество единиц (общеобразовательн ые организации, не являющиеся малокомплектными) , ед. изм.</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Количество единиц (малокомплектные общеобразовательные организации), ед. изм.</w:t>
            </w: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БАЗОВАЯ (ОБЯЗАТЕЛЬНАЯ ЧАСТЬ)</w:t>
            </w: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Естественнонаучная направленность</w:t>
            </w:r>
          </w:p>
        </w:tc>
      </w:tr>
      <w:tr w:rsidR="001168D7">
        <w:trPr>
          <w:trHeight w:hRule="exact" w:val="415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биологии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 Беспроводной мультидатчик по биологии с 5-ю встроенными датчиками:</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Датчик температуры окружающей среды с диапазоном измерения не уже чем от -20 до +40С</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22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Цифровая видеокамера с металлическим штативом, разрешение не менее 0,3 Мпикс</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30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36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2.</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химии (ученическая)</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w:t>
            </w:r>
          </w:p>
          <w:p w:rsidR="001168D7" w:rsidRDefault="003B6981">
            <w:pPr>
              <w:pStyle w:val="a7"/>
              <w:ind w:firstLine="0"/>
              <w:rPr>
                <w:sz w:val="24"/>
                <w:szCs w:val="24"/>
              </w:rPr>
            </w:pPr>
            <w:r>
              <w:rPr>
                <w:sz w:val="24"/>
                <w:szCs w:val="24"/>
              </w:rPr>
              <w:t>Беспроводной мультидатчик по химии с 3-мя встроенными датчиками:</w:t>
            </w:r>
          </w:p>
          <w:p w:rsidR="001168D7" w:rsidRDefault="003B6981">
            <w:pPr>
              <w:pStyle w:val="a7"/>
              <w:ind w:firstLine="0"/>
              <w:rPr>
                <w:sz w:val="24"/>
                <w:szCs w:val="24"/>
              </w:rPr>
            </w:pPr>
            <w:r>
              <w:rPr>
                <w:sz w:val="24"/>
                <w:szCs w:val="24"/>
              </w:rPr>
              <w:t>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Отдельные датчики:</w:t>
            </w:r>
          </w:p>
          <w:p w:rsidR="001168D7" w:rsidRDefault="003B6981">
            <w:pPr>
              <w:pStyle w:val="a7"/>
              <w:ind w:firstLine="0"/>
              <w:rPr>
                <w:sz w:val="24"/>
                <w:szCs w:val="24"/>
              </w:rPr>
            </w:pPr>
            <w:r>
              <w:rPr>
                <w:sz w:val="24"/>
                <w:szCs w:val="24"/>
              </w:rPr>
              <w:t>Датчик оптической плотности 525 нм</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Набор лабораторной оснастки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r w:rsidR="001168D7">
        <w:trPr>
          <w:trHeight w:hRule="exact" w:val="1123"/>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3.</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физике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экспериментов по темам курса физики. Комплектация:</w:t>
            </w:r>
          </w:p>
          <w:p w:rsidR="001168D7" w:rsidRDefault="003B6981">
            <w:pPr>
              <w:pStyle w:val="a7"/>
              <w:ind w:firstLine="0"/>
              <w:rPr>
                <w:sz w:val="24"/>
                <w:szCs w:val="24"/>
              </w:rPr>
            </w:pPr>
            <w:r>
              <w:rPr>
                <w:sz w:val="24"/>
                <w:szCs w:val="24"/>
              </w:rPr>
              <w:t>Беспроводной мультидатчик по физике с 6-ю встроенными датчиками: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6086"/>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Цифровой датчик температуры с диапазоном измерения не уже чем от -20 до 120С</w:t>
            </w:r>
          </w:p>
          <w:p w:rsidR="001168D7" w:rsidRDefault="003B6981">
            <w:pPr>
              <w:pStyle w:val="a7"/>
              <w:ind w:firstLine="0"/>
              <w:rPr>
                <w:sz w:val="24"/>
                <w:szCs w:val="24"/>
              </w:rPr>
            </w:pPr>
            <w:r>
              <w:rPr>
                <w:sz w:val="24"/>
                <w:szCs w:val="24"/>
              </w:rPr>
              <w:t>Цифровой датчик абсолютного давления с диапазоном измерения не уже чем от 0 до 500 кПа</w:t>
            </w:r>
          </w:p>
          <w:p w:rsidR="001168D7" w:rsidRDefault="003B6981">
            <w:pPr>
              <w:pStyle w:val="a7"/>
              <w:ind w:firstLine="0"/>
              <w:rPr>
                <w:sz w:val="24"/>
                <w:szCs w:val="24"/>
              </w:rPr>
            </w:pPr>
            <w:r>
              <w:rPr>
                <w:sz w:val="24"/>
                <w:szCs w:val="24"/>
              </w:rPr>
              <w:t>Датчик магнитного поля с диапазоном измерения не уже чем от -80 до 80 мТл</w:t>
            </w:r>
          </w:p>
          <w:p w:rsidR="001168D7" w:rsidRDefault="003B6981">
            <w:pPr>
              <w:pStyle w:val="a7"/>
              <w:ind w:firstLine="0"/>
              <w:rPr>
                <w:sz w:val="24"/>
                <w:szCs w:val="24"/>
              </w:rPr>
            </w:pPr>
            <w:r>
              <w:rPr>
                <w:sz w:val="24"/>
                <w:szCs w:val="24"/>
              </w:rPr>
              <w:t>Датчик напряжения с диапазонами измерения не уже чем от -2 до +2В; от -5 до +5В; от -10 до +10В; от -15 до +15В</w:t>
            </w:r>
          </w:p>
          <w:p w:rsidR="001168D7" w:rsidRDefault="003B6981">
            <w:pPr>
              <w:pStyle w:val="a7"/>
              <w:ind w:firstLine="0"/>
              <w:rPr>
                <w:sz w:val="24"/>
                <w:szCs w:val="24"/>
              </w:rPr>
            </w:pPr>
            <w:r>
              <w:rPr>
                <w:sz w:val="24"/>
                <w:szCs w:val="24"/>
              </w:rPr>
              <w:t>Датчик тока не уже чем от -1 до +1А</w:t>
            </w:r>
          </w:p>
          <w:p w:rsidR="001168D7" w:rsidRDefault="003B6981">
            <w:pPr>
              <w:pStyle w:val="a7"/>
              <w:ind w:firstLine="0"/>
              <w:rPr>
                <w:sz w:val="24"/>
                <w:szCs w:val="24"/>
              </w:rPr>
            </w:pPr>
            <w:r>
              <w:rPr>
                <w:sz w:val="24"/>
                <w:szCs w:val="24"/>
              </w:rPr>
              <w:t xml:space="preserve">Датчик акселерометр с показателями не менее чем: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осциллограф не менее 2 канала, +/-10 В</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Конструктор для проведения экспериментов</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Компьютерное оборудование</w:t>
            </w:r>
          </w:p>
        </w:tc>
      </w:tr>
      <w:tr w:rsidR="001168D7">
        <w:trPr>
          <w:trHeight w:hRule="exact" w:val="3331"/>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4.</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Ноутбук</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Форм-фактор: ноутбук;</w:t>
            </w:r>
          </w:p>
          <w:p w:rsidR="001168D7" w:rsidRDefault="003B6981">
            <w:pPr>
              <w:pStyle w:val="a7"/>
              <w:ind w:firstLine="0"/>
              <w:rPr>
                <w:sz w:val="24"/>
                <w:szCs w:val="24"/>
              </w:rPr>
            </w:pPr>
            <w:r>
              <w:rPr>
                <w:sz w:val="24"/>
                <w:szCs w:val="24"/>
              </w:rPr>
              <w:t>Размер диагонали: не менее 15.6 дюймов;</w:t>
            </w:r>
          </w:p>
          <w:p w:rsidR="001168D7" w:rsidRDefault="003B6981">
            <w:pPr>
              <w:pStyle w:val="a7"/>
              <w:ind w:firstLine="0"/>
              <w:rPr>
                <w:sz w:val="24"/>
                <w:szCs w:val="24"/>
              </w:rPr>
            </w:pPr>
            <w:r>
              <w:rPr>
                <w:sz w:val="24"/>
                <w:szCs w:val="24"/>
              </w:rPr>
              <w:t xml:space="preserve">Разрешение экрана: </w:t>
            </w:r>
            <w:r>
              <w:rPr>
                <w:sz w:val="24"/>
                <w:szCs w:val="24"/>
                <w:lang w:val="en-US" w:eastAsia="en-US" w:bidi="en-US"/>
              </w:rPr>
              <w:t>Full</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lang w:val="en-US" w:eastAsia="en-US" w:bidi="en-US"/>
              </w:rPr>
              <w:t>Quad</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rPr>
              <w:t xml:space="preserve">или </w:t>
            </w:r>
            <w:r>
              <w:rPr>
                <w:sz w:val="24"/>
                <w:szCs w:val="24"/>
                <w:lang w:val="en-US" w:eastAsia="en-US" w:bidi="en-US"/>
              </w:rPr>
              <w:t>Ultra</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w:t>
            </w:r>
          </w:p>
          <w:p w:rsidR="001168D7" w:rsidRDefault="003B6981">
            <w:pPr>
              <w:pStyle w:val="a7"/>
              <w:ind w:firstLine="0"/>
              <w:rPr>
                <w:sz w:val="24"/>
                <w:szCs w:val="24"/>
              </w:rPr>
            </w:pPr>
            <w:r>
              <w:rPr>
                <w:sz w:val="24"/>
                <w:szCs w:val="24"/>
              </w:rPr>
              <w:t>Общий объем установленной оперативной памяти: не менее 8 Гбайт;</w:t>
            </w:r>
          </w:p>
          <w:p w:rsidR="001168D7" w:rsidRDefault="003B6981">
            <w:pPr>
              <w:pStyle w:val="a7"/>
              <w:ind w:firstLine="0"/>
              <w:rPr>
                <w:sz w:val="24"/>
                <w:szCs w:val="24"/>
              </w:rPr>
            </w:pPr>
            <w:r>
              <w:rPr>
                <w:sz w:val="24"/>
                <w:szCs w:val="24"/>
              </w:rPr>
              <w:t>Максимальный общий поддерживаемый объем оперативной памяти: не менее 16 Гбайт;</w:t>
            </w:r>
          </w:p>
          <w:p w:rsidR="001168D7" w:rsidRDefault="003B6981">
            <w:pPr>
              <w:pStyle w:val="a7"/>
              <w:ind w:firstLine="0"/>
              <w:rPr>
                <w:sz w:val="24"/>
                <w:szCs w:val="24"/>
              </w:rPr>
            </w:pPr>
            <w:r>
              <w:rPr>
                <w:sz w:val="24"/>
                <w:szCs w:val="24"/>
              </w:rPr>
              <w:t xml:space="preserve">Объем </w:t>
            </w:r>
            <w:r>
              <w:rPr>
                <w:sz w:val="24"/>
                <w:szCs w:val="24"/>
                <w:lang w:val="en-US" w:eastAsia="en-US" w:bidi="en-US"/>
              </w:rPr>
              <w:t>SSD</w:t>
            </w:r>
            <w:r w:rsidRPr="00960736">
              <w:rPr>
                <w:sz w:val="24"/>
                <w:szCs w:val="24"/>
                <w:lang w:eastAsia="en-US" w:bidi="en-US"/>
              </w:rPr>
              <w:t xml:space="preserve"> </w:t>
            </w:r>
            <w:r>
              <w:rPr>
                <w:sz w:val="24"/>
                <w:szCs w:val="24"/>
              </w:rPr>
              <w:t>накопителя: не менее 240 Гбайт;</w:t>
            </w:r>
          </w:p>
          <w:p w:rsidR="001168D7" w:rsidRDefault="003B6981">
            <w:pPr>
              <w:pStyle w:val="a7"/>
              <w:ind w:firstLine="0"/>
              <w:rPr>
                <w:sz w:val="24"/>
                <w:szCs w:val="24"/>
              </w:rPr>
            </w:pPr>
            <w:r>
              <w:rPr>
                <w:sz w:val="24"/>
                <w:szCs w:val="24"/>
              </w:rPr>
              <w:t xml:space="preserve">Беспроводная связь: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w:t>
            </w:r>
          </w:p>
          <w:p w:rsidR="001168D7" w:rsidRDefault="003B6981">
            <w:pPr>
              <w:pStyle w:val="a7"/>
              <w:ind w:firstLine="0"/>
              <w:rPr>
                <w:sz w:val="24"/>
                <w:szCs w:val="24"/>
              </w:rPr>
            </w:pPr>
            <w:r>
              <w:rPr>
                <w:sz w:val="24"/>
                <w:szCs w:val="24"/>
              </w:rPr>
              <w:t xml:space="preserve">Количество встроенных в корпус портов </w:t>
            </w:r>
            <w:r>
              <w:rPr>
                <w:sz w:val="24"/>
                <w:szCs w:val="24"/>
                <w:lang w:val="en-US" w:eastAsia="en-US" w:bidi="en-US"/>
              </w:rPr>
              <w:t>USB</w:t>
            </w:r>
            <w:r w:rsidRPr="00960736">
              <w:rPr>
                <w:sz w:val="24"/>
                <w:szCs w:val="24"/>
                <w:lang w:eastAsia="en-US" w:bidi="en-US"/>
              </w:rPr>
              <w:t xml:space="preserve">: </w:t>
            </w:r>
            <w:r>
              <w:rPr>
                <w:sz w:val="24"/>
                <w:szCs w:val="24"/>
              </w:rPr>
              <w:t xml:space="preserve">не менее 2, из которых не менее 1 должно быть </w:t>
            </w:r>
            <w:r>
              <w:rPr>
                <w:sz w:val="24"/>
                <w:szCs w:val="24"/>
                <w:lang w:val="en-US" w:eastAsia="en-US" w:bidi="en-US"/>
              </w:rPr>
              <w:t>USB</w:t>
            </w:r>
            <w:r w:rsidRPr="00960736">
              <w:rPr>
                <w:sz w:val="24"/>
                <w:szCs w:val="24"/>
                <w:lang w:eastAsia="en-US" w:bidi="en-US"/>
              </w:rPr>
              <w:t xml:space="preserve"> </w:t>
            </w:r>
            <w:r>
              <w:rPr>
                <w:sz w:val="24"/>
                <w:szCs w:val="24"/>
              </w:rPr>
              <w:t>версии не ниже 3.0;</w:t>
            </w:r>
          </w:p>
          <w:p w:rsidR="001168D7" w:rsidRDefault="003B6981">
            <w:pPr>
              <w:pStyle w:val="a7"/>
              <w:ind w:firstLine="0"/>
              <w:rPr>
                <w:sz w:val="24"/>
                <w:szCs w:val="24"/>
              </w:rPr>
            </w:pPr>
            <w:r>
              <w:rPr>
                <w:sz w:val="24"/>
                <w:szCs w:val="24"/>
              </w:rPr>
              <w:t>Разрешение вэб-камеры, Мпиксель: не менее 0.3;</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4430"/>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Встроенный микрофон;</w:t>
            </w:r>
          </w:p>
          <w:p w:rsidR="001168D7" w:rsidRDefault="003B6981">
            <w:pPr>
              <w:pStyle w:val="a7"/>
              <w:ind w:firstLine="0"/>
              <w:rPr>
                <w:sz w:val="24"/>
                <w:szCs w:val="24"/>
              </w:rPr>
            </w:pPr>
            <w:r>
              <w:rPr>
                <w:sz w:val="24"/>
                <w:szCs w:val="24"/>
              </w:rPr>
              <w:t xml:space="preserve">Клавиатура с раскладкой и маркировкой клавиш </w:t>
            </w:r>
            <w:r>
              <w:rPr>
                <w:sz w:val="24"/>
                <w:szCs w:val="24"/>
                <w:lang w:val="en-US" w:eastAsia="en-US" w:bidi="en-US"/>
              </w:rPr>
              <w:t>QWERTY</w:t>
            </w:r>
            <w:r>
              <w:rPr>
                <w:sz w:val="24"/>
                <w:szCs w:val="24"/>
              </w:rPr>
              <w:t>/ЙЦУКЕН;</w:t>
            </w:r>
          </w:p>
          <w:p w:rsidR="001168D7" w:rsidRDefault="003B6981">
            <w:pPr>
              <w:pStyle w:val="a7"/>
              <w:ind w:firstLine="0"/>
              <w:rPr>
                <w:sz w:val="24"/>
                <w:szCs w:val="24"/>
              </w:rPr>
            </w:pPr>
            <w:r>
              <w:rPr>
                <w:sz w:val="24"/>
                <w:szCs w:val="24"/>
              </w:rPr>
              <w:t xml:space="preserve">Поддержка стандартов беспроводной связи: </w:t>
            </w:r>
            <w:r w:rsidRPr="00960736">
              <w:rPr>
                <w:sz w:val="24"/>
                <w:szCs w:val="24"/>
                <w:lang w:eastAsia="en-US" w:bidi="en-US"/>
              </w:rPr>
              <w:t>802.11</w:t>
            </w:r>
            <w:r>
              <w:rPr>
                <w:sz w:val="24"/>
                <w:szCs w:val="24"/>
                <w:lang w:val="en-US" w:eastAsia="en-US" w:bidi="en-US"/>
              </w:rPr>
              <w:t>a</w:t>
            </w:r>
            <w:r w:rsidRPr="00960736">
              <w:rPr>
                <w:sz w:val="24"/>
                <w:szCs w:val="24"/>
                <w:lang w:eastAsia="en-US" w:bidi="en-US"/>
              </w:rPr>
              <w:t>/</w:t>
            </w:r>
            <w:r>
              <w:rPr>
                <w:sz w:val="24"/>
                <w:szCs w:val="24"/>
                <w:lang w:val="en-US" w:eastAsia="en-US" w:bidi="en-US"/>
              </w:rPr>
              <w:t>b</w:t>
            </w:r>
            <w:r w:rsidRPr="00960736">
              <w:rPr>
                <w:sz w:val="24"/>
                <w:szCs w:val="24"/>
                <w:lang w:eastAsia="en-US" w:bidi="en-US"/>
              </w:rPr>
              <w:t>/</w:t>
            </w:r>
            <w:r>
              <w:rPr>
                <w:sz w:val="24"/>
                <w:szCs w:val="24"/>
                <w:lang w:val="en-US" w:eastAsia="en-US" w:bidi="en-US"/>
              </w:rPr>
              <w:t>g</w:t>
            </w:r>
            <w:r w:rsidRPr="00960736">
              <w:rPr>
                <w:sz w:val="24"/>
                <w:szCs w:val="24"/>
                <w:lang w:eastAsia="en-US" w:bidi="en-US"/>
              </w:rPr>
              <w:t>/</w:t>
            </w:r>
            <w:r>
              <w:rPr>
                <w:sz w:val="24"/>
                <w:szCs w:val="24"/>
                <w:lang w:val="en-US" w:eastAsia="en-US" w:bidi="en-US"/>
              </w:rPr>
              <w:t>n</w:t>
            </w:r>
            <w:r w:rsidRPr="00960736">
              <w:rPr>
                <w:sz w:val="24"/>
                <w:szCs w:val="24"/>
                <w:lang w:eastAsia="en-US" w:bidi="en-US"/>
              </w:rPr>
              <w:t>/</w:t>
            </w:r>
            <w:r>
              <w:rPr>
                <w:sz w:val="24"/>
                <w:szCs w:val="24"/>
                <w:lang w:val="en-US" w:eastAsia="en-US" w:bidi="en-US"/>
              </w:rPr>
              <w:t>ac</w:t>
            </w:r>
            <w:r w:rsidRPr="00960736">
              <w:rPr>
                <w:sz w:val="24"/>
                <w:szCs w:val="24"/>
                <w:lang w:eastAsia="en-US" w:bidi="en-US"/>
              </w:rPr>
              <w:t xml:space="preserve">; </w:t>
            </w:r>
            <w:r>
              <w:rPr>
                <w:sz w:val="24"/>
                <w:szCs w:val="24"/>
              </w:rPr>
              <w:t xml:space="preserve">Производительность процессора (значение показателя </w:t>
            </w:r>
            <w:r w:rsidRPr="00960736">
              <w:rPr>
                <w:sz w:val="24"/>
                <w:szCs w:val="24"/>
                <w:lang w:eastAsia="en-US" w:bidi="en-US"/>
              </w:rPr>
              <w:t>«</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Mark</w:t>
            </w:r>
            <w:r w:rsidRPr="00960736">
              <w:rPr>
                <w:sz w:val="24"/>
                <w:szCs w:val="24"/>
                <w:lang w:eastAsia="en-US" w:bidi="en-US"/>
              </w:rPr>
              <w:t xml:space="preserve">» </w:t>
            </w:r>
            <w:r>
              <w:rPr>
                <w:sz w:val="24"/>
                <w:szCs w:val="24"/>
              </w:rPr>
              <w:t xml:space="preserve">по тесту </w:t>
            </w:r>
            <w:r w:rsidRPr="00960736">
              <w:rPr>
                <w:sz w:val="24"/>
                <w:szCs w:val="24"/>
                <w:lang w:eastAsia="en-US" w:bidi="en-US"/>
              </w:rPr>
              <w:t>«</w:t>
            </w:r>
            <w:r>
              <w:rPr>
                <w:sz w:val="24"/>
                <w:szCs w:val="24"/>
                <w:lang w:val="en-US" w:eastAsia="en-US" w:bidi="en-US"/>
              </w:rPr>
              <w:t>Laptop</w:t>
            </w:r>
            <w:r w:rsidRPr="00960736">
              <w:rPr>
                <w:sz w:val="24"/>
                <w:szCs w:val="24"/>
                <w:lang w:eastAsia="en-US" w:bidi="en-US"/>
              </w:rPr>
              <w:t xml:space="preserve"> </w:t>
            </w:r>
            <w:r>
              <w:rPr>
                <w:sz w:val="24"/>
                <w:szCs w:val="24"/>
              </w:rPr>
              <w:t xml:space="preserve">&amp; </w:t>
            </w:r>
            <w:r>
              <w:rPr>
                <w:sz w:val="24"/>
                <w:szCs w:val="24"/>
                <w:lang w:val="en-US" w:eastAsia="en-US" w:bidi="en-US"/>
              </w:rPr>
              <w:t>Portable</w:t>
            </w:r>
            <w:r w:rsidRPr="00960736">
              <w:rPr>
                <w:sz w:val="24"/>
                <w:szCs w:val="24"/>
                <w:lang w:eastAsia="en-US" w:bidi="en-US"/>
              </w:rPr>
              <w:t xml:space="preserve"> </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Perfomance</w:t>
            </w:r>
            <w:r w:rsidRPr="00960736">
              <w:rPr>
                <w:sz w:val="24"/>
                <w:szCs w:val="24"/>
                <w:lang w:eastAsia="en-US" w:bidi="en-US"/>
              </w:rPr>
              <w:t xml:space="preserve">» </w:t>
            </w:r>
            <w:hyperlink r:id="rId22" w:history="1">
              <w:r>
                <w:rPr>
                  <w:sz w:val="24"/>
                  <w:szCs w:val="24"/>
                  <w:lang w:val="en-US" w:eastAsia="en-US" w:bidi="en-US"/>
                </w:rPr>
                <w:t>http</w:t>
              </w:r>
              <w:r w:rsidRPr="00960736">
                <w:rPr>
                  <w:sz w:val="24"/>
                  <w:szCs w:val="24"/>
                  <w:lang w:eastAsia="en-US" w:bidi="en-US"/>
                </w:rPr>
                <w:t>://</w:t>
              </w:r>
              <w:r>
                <w:rPr>
                  <w:sz w:val="24"/>
                  <w:szCs w:val="24"/>
                  <w:lang w:val="en-US" w:eastAsia="en-US" w:bidi="en-US"/>
                </w:rPr>
                <w:t>www</w:t>
              </w:r>
              <w:r w:rsidRPr="00960736">
                <w:rPr>
                  <w:sz w:val="24"/>
                  <w:szCs w:val="24"/>
                  <w:lang w:eastAsia="en-US" w:bidi="en-US"/>
                </w:rPr>
                <w:t>.</w:t>
              </w:r>
              <w:r>
                <w:rPr>
                  <w:sz w:val="24"/>
                  <w:szCs w:val="24"/>
                  <w:lang w:val="en-US" w:eastAsia="en-US" w:bidi="en-US"/>
                </w:rPr>
                <w:t>cpubenchmark</w:t>
              </w:r>
              <w:r w:rsidRPr="00960736">
                <w:rPr>
                  <w:sz w:val="24"/>
                  <w:szCs w:val="24"/>
                  <w:lang w:eastAsia="en-US" w:bidi="en-US"/>
                </w:rPr>
                <w:t>.</w:t>
              </w:r>
              <w:r>
                <w:rPr>
                  <w:sz w:val="24"/>
                  <w:szCs w:val="24"/>
                  <w:lang w:val="en-US" w:eastAsia="en-US" w:bidi="en-US"/>
                </w:rPr>
                <w:t>net</w:t>
              </w:r>
              <w:r w:rsidRPr="00960736">
                <w:rPr>
                  <w:sz w:val="24"/>
                  <w:szCs w:val="24"/>
                  <w:lang w:eastAsia="en-US" w:bidi="en-US"/>
                </w:rPr>
                <w:t>/</w:t>
              </w:r>
              <w:r>
                <w:rPr>
                  <w:sz w:val="24"/>
                  <w:szCs w:val="24"/>
                  <w:lang w:val="en-US" w:eastAsia="en-US" w:bidi="en-US"/>
                </w:rPr>
                <w:t>laptop</w:t>
              </w:r>
              <w:r w:rsidRPr="00960736">
                <w:rPr>
                  <w:sz w:val="24"/>
                  <w:szCs w:val="24"/>
                  <w:lang w:eastAsia="en-US" w:bidi="en-US"/>
                </w:rPr>
                <w:t>.</w:t>
              </w:r>
              <w:r>
                <w:rPr>
                  <w:sz w:val="24"/>
                  <w:szCs w:val="24"/>
                  <w:lang w:val="en-US" w:eastAsia="en-US" w:bidi="en-US"/>
                </w:rPr>
                <w:t>html</w:t>
              </w:r>
            </w:hyperlink>
            <w:r w:rsidRPr="00960736">
              <w:rPr>
                <w:sz w:val="24"/>
                <w:szCs w:val="24"/>
                <w:lang w:eastAsia="en-US" w:bidi="en-US"/>
              </w:rPr>
              <w:t xml:space="preserve">): </w:t>
            </w:r>
            <w:r>
              <w:rPr>
                <w:sz w:val="24"/>
                <w:szCs w:val="24"/>
              </w:rPr>
              <w:t>не менее 5000 единиц; Наличие манипулятора мышь в комплекте: да;</w:t>
            </w:r>
          </w:p>
          <w:p w:rsidR="001168D7" w:rsidRDefault="003B6981">
            <w:pPr>
              <w:pStyle w:val="a7"/>
              <w:ind w:firstLine="0"/>
              <w:rPr>
                <w:sz w:val="24"/>
                <w:szCs w:val="24"/>
              </w:rPr>
            </w:pPr>
            <w:r>
              <w:rPr>
                <w:sz w:val="24"/>
                <w:szCs w:val="24"/>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1168D7" w:rsidRDefault="003B6981">
            <w:pPr>
              <w:pStyle w:val="a7"/>
              <w:ind w:firstLine="0"/>
              <w:rPr>
                <w:sz w:val="24"/>
                <w:szCs w:val="24"/>
              </w:rPr>
            </w:pPr>
            <w:r>
              <w:rPr>
                <w:sz w:val="24"/>
                <w:szCs w:val="24"/>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944"/>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5.</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МФУ (принтер, сканер, копир)</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Тип устройства: Многофункциональное устройство (МФУ);</w:t>
            </w:r>
          </w:p>
          <w:p w:rsidR="001168D7" w:rsidRDefault="003B6981">
            <w:pPr>
              <w:pStyle w:val="a7"/>
              <w:ind w:firstLine="0"/>
              <w:rPr>
                <w:sz w:val="24"/>
                <w:szCs w:val="24"/>
              </w:rPr>
            </w:pPr>
            <w:r>
              <w:rPr>
                <w:sz w:val="24"/>
                <w:szCs w:val="24"/>
              </w:rPr>
              <w:t>Цветность печать: черно-белая;</w:t>
            </w:r>
          </w:p>
          <w:p w:rsidR="001168D7" w:rsidRDefault="003B6981">
            <w:pPr>
              <w:pStyle w:val="a7"/>
              <w:ind w:firstLine="0"/>
              <w:rPr>
                <w:sz w:val="24"/>
                <w:szCs w:val="24"/>
              </w:rPr>
            </w:pPr>
            <w:r>
              <w:rPr>
                <w:sz w:val="24"/>
                <w:szCs w:val="24"/>
              </w:rPr>
              <w:t>Технология печати: электрографическая (лазерная, светодиодная);</w:t>
            </w:r>
          </w:p>
          <w:p w:rsidR="001168D7" w:rsidRDefault="003B6981">
            <w:pPr>
              <w:pStyle w:val="a7"/>
              <w:ind w:firstLine="0"/>
              <w:rPr>
                <w:sz w:val="24"/>
                <w:szCs w:val="24"/>
              </w:rPr>
            </w:pPr>
            <w:r>
              <w:rPr>
                <w:sz w:val="24"/>
                <w:szCs w:val="24"/>
              </w:rPr>
              <w:t>Формат печати: не менее А4;</w:t>
            </w:r>
          </w:p>
          <w:p w:rsidR="001168D7" w:rsidRDefault="003B6981">
            <w:pPr>
              <w:pStyle w:val="a7"/>
              <w:ind w:firstLine="0"/>
              <w:rPr>
                <w:sz w:val="24"/>
                <w:szCs w:val="24"/>
              </w:rPr>
            </w:pPr>
            <w:r>
              <w:rPr>
                <w:sz w:val="24"/>
                <w:szCs w:val="24"/>
              </w:rPr>
              <w:t>Тип сканирования: протяжный/планшетный;</w:t>
            </w:r>
          </w:p>
          <w:p w:rsidR="001168D7" w:rsidRDefault="003B6981">
            <w:pPr>
              <w:pStyle w:val="a7"/>
              <w:ind w:firstLine="0"/>
              <w:rPr>
                <w:sz w:val="24"/>
                <w:szCs w:val="24"/>
              </w:rPr>
            </w:pPr>
            <w:r>
              <w:rPr>
                <w:sz w:val="24"/>
                <w:szCs w:val="24"/>
              </w:rPr>
              <w:t>Возможность сканирования в форматах: не менее А4;</w:t>
            </w:r>
          </w:p>
          <w:p w:rsidR="001168D7" w:rsidRDefault="003B6981">
            <w:pPr>
              <w:pStyle w:val="a7"/>
              <w:ind w:firstLine="0"/>
              <w:rPr>
                <w:sz w:val="24"/>
                <w:szCs w:val="24"/>
              </w:rPr>
            </w:pPr>
            <w:r>
              <w:rPr>
                <w:sz w:val="24"/>
                <w:szCs w:val="24"/>
              </w:rPr>
              <w:t xml:space="preserve">Способ подключения: </w:t>
            </w:r>
            <w:r>
              <w:rPr>
                <w:sz w:val="24"/>
                <w:szCs w:val="24"/>
                <w:lang w:val="en-US" w:eastAsia="en-US" w:bidi="en-US"/>
              </w:rPr>
              <w:t>LAN</w:t>
            </w:r>
            <w:r w:rsidRPr="00960736">
              <w:rPr>
                <w:sz w:val="24"/>
                <w:szCs w:val="24"/>
                <w:lang w:eastAsia="en-US" w:bidi="en-US"/>
              </w:rPr>
              <w:t xml:space="preserve">,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lang w:val="en-US" w:eastAsia="en-US" w:bidi="en-US"/>
              </w:rPr>
              <w:t>USB</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283"/>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ДОПОЛНИТЕЛЬНОЕ ОБОРУДОВАНИЕ</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8"/>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Естественнонаучная направленность</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779"/>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биологии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 Беспроводной мультидатчик по биологии с 5-ю встроенными датчиками:</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температуры с диапазоном измерения не уже чем от -20 до</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3605"/>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+140С</w:t>
            </w:r>
          </w:p>
          <w:p w:rsidR="001168D7" w:rsidRDefault="003B6981">
            <w:pPr>
              <w:pStyle w:val="a7"/>
              <w:ind w:firstLine="0"/>
              <w:rPr>
                <w:sz w:val="24"/>
                <w:szCs w:val="24"/>
              </w:rPr>
            </w:pPr>
            <w:r>
              <w:rPr>
                <w:sz w:val="24"/>
                <w:szCs w:val="24"/>
              </w:rPr>
              <w:t>Датчик температуры окружающей среды с диапазоном измерения не уже чем от -20 до +40С</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Цифровая видеокамера с металлическим штативом, разрешение не менее 0,3 Мпикс</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30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091"/>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2.</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химии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w:t>
            </w:r>
          </w:p>
          <w:p w:rsidR="001168D7" w:rsidRDefault="003B6981">
            <w:pPr>
              <w:pStyle w:val="a7"/>
              <w:ind w:firstLine="0"/>
              <w:rPr>
                <w:sz w:val="24"/>
                <w:szCs w:val="24"/>
              </w:rPr>
            </w:pPr>
            <w:r>
              <w:rPr>
                <w:sz w:val="24"/>
                <w:szCs w:val="24"/>
              </w:rPr>
              <w:t>Беспроводной мультидатчик по химии с 3-мя встроенными датчиками:</w:t>
            </w:r>
          </w:p>
          <w:p w:rsidR="001168D7" w:rsidRDefault="003B6981">
            <w:pPr>
              <w:pStyle w:val="a7"/>
              <w:ind w:firstLine="0"/>
              <w:rPr>
                <w:sz w:val="24"/>
                <w:szCs w:val="24"/>
              </w:rPr>
            </w:pPr>
            <w:r>
              <w:rPr>
                <w:sz w:val="24"/>
                <w:szCs w:val="24"/>
              </w:rPr>
              <w:t>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Отдельные датчики:</w:t>
            </w:r>
          </w:p>
          <w:p w:rsidR="001168D7" w:rsidRDefault="003B6981">
            <w:pPr>
              <w:pStyle w:val="a7"/>
              <w:ind w:firstLine="0"/>
              <w:rPr>
                <w:sz w:val="24"/>
                <w:szCs w:val="24"/>
              </w:rPr>
            </w:pPr>
            <w:r>
              <w:rPr>
                <w:sz w:val="24"/>
                <w:szCs w:val="24"/>
              </w:rPr>
              <w:t>Датчик оптической плотности 525 нм</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Набор лабораторной оснастки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40 работ</w:t>
            </w:r>
          </w:p>
          <w:p w:rsidR="001168D7" w:rsidRDefault="003B6981">
            <w:pPr>
              <w:pStyle w:val="a7"/>
              <w:ind w:firstLine="0"/>
              <w:rPr>
                <w:sz w:val="24"/>
                <w:szCs w:val="24"/>
              </w:rPr>
            </w:pPr>
            <w:r>
              <w:rPr>
                <w:sz w:val="24"/>
                <w:szCs w:val="24"/>
              </w:rPr>
              <w:t>Наличие русскоязычного сайта поддержки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7186"/>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3.</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физике (ученическая)</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экспериментов по темам курса физики. Комплектация:</w:t>
            </w:r>
          </w:p>
          <w:p w:rsidR="001168D7" w:rsidRDefault="003B6981">
            <w:pPr>
              <w:pStyle w:val="a7"/>
              <w:ind w:firstLine="0"/>
              <w:rPr>
                <w:sz w:val="24"/>
                <w:szCs w:val="24"/>
              </w:rPr>
            </w:pPr>
            <w:r>
              <w:rPr>
                <w:sz w:val="24"/>
                <w:szCs w:val="24"/>
              </w:rPr>
              <w:t>Беспроводной мультидатчик по физике с 6-ю встроенными датчиками:</w:t>
            </w:r>
          </w:p>
          <w:p w:rsidR="001168D7" w:rsidRDefault="003B6981">
            <w:pPr>
              <w:pStyle w:val="a7"/>
              <w:ind w:firstLine="0"/>
              <w:rPr>
                <w:sz w:val="24"/>
                <w:szCs w:val="24"/>
              </w:rPr>
            </w:pPr>
            <w:r>
              <w:rPr>
                <w:sz w:val="24"/>
                <w:szCs w:val="24"/>
              </w:rPr>
              <w:t>Цифровой датчик температуры с диапазоном измерения не уже чем от -20 до 120С</w:t>
            </w:r>
          </w:p>
          <w:p w:rsidR="001168D7" w:rsidRDefault="003B6981">
            <w:pPr>
              <w:pStyle w:val="a7"/>
              <w:ind w:firstLine="0"/>
              <w:rPr>
                <w:sz w:val="24"/>
                <w:szCs w:val="24"/>
              </w:rPr>
            </w:pPr>
            <w:r>
              <w:rPr>
                <w:sz w:val="24"/>
                <w:szCs w:val="24"/>
              </w:rPr>
              <w:t>Цифровой датчик абсолютного давления с диапазоном измерения не уже чем от 0 до 500 кПа</w:t>
            </w:r>
          </w:p>
          <w:p w:rsidR="001168D7" w:rsidRDefault="003B6981">
            <w:pPr>
              <w:pStyle w:val="a7"/>
              <w:ind w:firstLine="0"/>
              <w:rPr>
                <w:sz w:val="24"/>
                <w:szCs w:val="24"/>
              </w:rPr>
            </w:pPr>
            <w:r>
              <w:rPr>
                <w:sz w:val="24"/>
                <w:szCs w:val="24"/>
              </w:rPr>
              <w:t>Датчик магнитного поля с диапазоном измерения не уже чем от -80 до 80 мТл</w:t>
            </w:r>
          </w:p>
          <w:p w:rsidR="001168D7" w:rsidRDefault="003B6981">
            <w:pPr>
              <w:pStyle w:val="a7"/>
              <w:ind w:firstLine="0"/>
              <w:rPr>
                <w:sz w:val="24"/>
                <w:szCs w:val="24"/>
              </w:rPr>
            </w:pPr>
            <w:r>
              <w:rPr>
                <w:sz w:val="24"/>
                <w:szCs w:val="24"/>
              </w:rPr>
              <w:t>Датчик напряжения с диапазонами измерения не уже чем от -2 до +2В; от -5 до +5В; от -10 до +10В; от -15 до +15В</w:t>
            </w:r>
          </w:p>
          <w:p w:rsidR="001168D7" w:rsidRDefault="003B6981">
            <w:pPr>
              <w:pStyle w:val="a7"/>
              <w:ind w:firstLine="0"/>
              <w:rPr>
                <w:sz w:val="24"/>
                <w:szCs w:val="24"/>
              </w:rPr>
            </w:pPr>
            <w:r>
              <w:rPr>
                <w:sz w:val="24"/>
                <w:szCs w:val="24"/>
              </w:rPr>
              <w:t>Датчик тока не уже чем от -1 до +1А</w:t>
            </w:r>
          </w:p>
          <w:p w:rsidR="001168D7" w:rsidRDefault="003B6981">
            <w:pPr>
              <w:pStyle w:val="a7"/>
              <w:ind w:firstLine="0"/>
              <w:rPr>
                <w:sz w:val="24"/>
                <w:szCs w:val="24"/>
              </w:rPr>
            </w:pPr>
            <w:r>
              <w:rPr>
                <w:sz w:val="24"/>
                <w:szCs w:val="24"/>
              </w:rPr>
              <w:t xml:space="preserve">Датчик акселерометр с показателями не менее чем: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осциллограф не менее 2 канала, +/-10 В</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Конструктор для проведения экспериментов</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222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4.</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физиологии (профильный уровень)</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проведение исследования по функционированию человеческого организма. Комплектация: Беспроводной мультидатчик по физиологии с 5-ю встроенными датчиками: Датчик артериального давления (0.. .250 мм рт. ст.)</w:t>
            </w:r>
          </w:p>
          <w:p w:rsidR="001168D7" w:rsidRDefault="003B6981">
            <w:pPr>
              <w:pStyle w:val="a7"/>
              <w:ind w:firstLine="0"/>
              <w:rPr>
                <w:sz w:val="24"/>
                <w:szCs w:val="24"/>
              </w:rPr>
            </w:pPr>
            <w:r>
              <w:rPr>
                <w:sz w:val="24"/>
                <w:szCs w:val="24"/>
              </w:rPr>
              <w:t>Датчик пульса с диапазоном измерения не уже чем от 30 до 200 уд/мин</w:t>
            </w:r>
          </w:p>
          <w:p w:rsidR="001168D7" w:rsidRDefault="003B6981">
            <w:pPr>
              <w:pStyle w:val="a7"/>
              <w:ind w:firstLine="0"/>
              <w:rPr>
                <w:sz w:val="24"/>
                <w:szCs w:val="24"/>
              </w:rPr>
            </w:pPr>
            <w:r>
              <w:rPr>
                <w:sz w:val="24"/>
                <w:szCs w:val="24"/>
              </w:rPr>
              <w:t>Датчик температуры тела с диапазоном измерения не уже чем от +25 до +40С</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498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Датчик частоты дыхания с диапазоном измерения не уже чем от 0 до 100 циклов/мин</w:t>
            </w:r>
          </w:p>
          <w:p w:rsidR="001168D7" w:rsidRDefault="003B6981">
            <w:pPr>
              <w:pStyle w:val="a7"/>
              <w:ind w:firstLine="0"/>
              <w:rPr>
                <w:sz w:val="24"/>
                <w:szCs w:val="24"/>
              </w:rPr>
            </w:pPr>
            <w:r>
              <w:rPr>
                <w:sz w:val="24"/>
                <w:szCs w:val="24"/>
              </w:rPr>
              <w:t xml:space="preserve">Датчик ускорения с показателями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rPr>
              <w:t>Датчик ЭКГ с диапазоном измерения не уже чем от -300 до +300 мВ)</w:t>
            </w:r>
          </w:p>
          <w:p w:rsidR="001168D7" w:rsidRDefault="003B6981">
            <w:pPr>
              <w:pStyle w:val="a7"/>
              <w:ind w:firstLine="0"/>
              <w:rPr>
                <w:sz w:val="24"/>
                <w:szCs w:val="24"/>
              </w:rPr>
            </w:pPr>
            <w:r>
              <w:rPr>
                <w:sz w:val="24"/>
                <w:szCs w:val="24"/>
              </w:rPr>
              <w:t>Датчик силомер с диапазоном измерения не уже чем от 0 до 40 Н</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20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471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5.</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33" w:lineRule="auto"/>
              <w:ind w:firstLine="0"/>
              <w:rPr>
                <w:sz w:val="24"/>
                <w:szCs w:val="24"/>
              </w:rPr>
            </w:pPr>
            <w:r>
              <w:rPr>
                <w:sz w:val="24"/>
                <w:szCs w:val="24"/>
              </w:rPr>
              <w:t>Цифровая лаборатория по экологии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Беспроводной мультидатчик по экологическому мониторингу с 8-ю встроенными датчиками: Датчик нитрат-ионов Датчик хлорид-ионов</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окружающей среды с диапазоном измерения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774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не уже чем от -20 до +50С</w:t>
            </w:r>
          </w:p>
          <w:p w:rsidR="001168D7" w:rsidRDefault="003B6981">
            <w:pPr>
              <w:pStyle w:val="a7"/>
              <w:ind w:firstLine="0"/>
              <w:rPr>
                <w:sz w:val="24"/>
                <w:szCs w:val="24"/>
              </w:rPr>
            </w:pPr>
            <w:r>
              <w:rPr>
                <w:sz w:val="24"/>
                <w:szCs w:val="24"/>
              </w:rPr>
              <w:t>Отдельные датчики и мультидатчики:</w:t>
            </w:r>
          </w:p>
          <w:p w:rsidR="001168D7" w:rsidRDefault="003B6981">
            <w:pPr>
              <w:pStyle w:val="a7"/>
              <w:ind w:firstLine="0"/>
              <w:rPr>
                <w:sz w:val="24"/>
                <w:szCs w:val="24"/>
              </w:rPr>
            </w:pPr>
            <w:r>
              <w:rPr>
                <w:sz w:val="24"/>
                <w:szCs w:val="24"/>
              </w:rPr>
              <w:t>Датчик звука с функцией интегрирования с диапазоном измерения частот не менее чем от 50 Гц до 8 кГц;</w:t>
            </w:r>
          </w:p>
          <w:p w:rsidR="001168D7" w:rsidRDefault="003B6981">
            <w:pPr>
              <w:pStyle w:val="a7"/>
              <w:ind w:firstLine="0"/>
              <w:rPr>
                <w:sz w:val="24"/>
                <w:szCs w:val="24"/>
              </w:rPr>
            </w:pPr>
            <w:r>
              <w:rPr>
                <w:sz w:val="24"/>
                <w:szCs w:val="24"/>
              </w:rPr>
              <w:t>Датчик влажности почвы с диапазоном измерения не уже чем от 0 до 50%</w:t>
            </w:r>
          </w:p>
          <w:p w:rsidR="001168D7" w:rsidRDefault="003B6981">
            <w:pPr>
              <w:pStyle w:val="a7"/>
              <w:ind w:firstLine="0"/>
              <w:rPr>
                <w:sz w:val="24"/>
                <w:szCs w:val="24"/>
              </w:rPr>
            </w:pPr>
            <w:r>
              <w:rPr>
                <w:sz w:val="24"/>
                <w:szCs w:val="24"/>
              </w:rPr>
              <w:t xml:space="preserve">Датчик окиси углерода с диапазоном измерения не уже чем от 0 до 1000 </w:t>
            </w:r>
            <w:r>
              <w:rPr>
                <w:sz w:val="24"/>
                <w:szCs w:val="24"/>
                <w:lang w:val="en-US" w:eastAsia="en-US" w:bidi="en-US"/>
              </w:rPr>
              <w:t>ppm</w:t>
            </w:r>
          </w:p>
          <w:p w:rsidR="001168D7" w:rsidRDefault="003B6981">
            <w:pPr>
              <w:pStyle w:val="a7"/>
              <w:ind w:firstLine="0"/>
              <w:rPr>
                <w:sz w:val="24"/>
                <w:szCs w:val="24"/>
              </w:rPr>
            </w:pPr>
            <w:r>
              <w:rPr>
                <w:sz w:val="24"/>
                <w:szCs w:val="24"/>
              </w:rPr>
              <w:t>Мультидатчик оптической плотности и мутности со встроенными датчиками:</w:t>
            </w:r>
          </w:p>
          <w:p w:rsidR="001168D7" w:rsidRDefault="003B6981">
            <w:pPr>
              <w:pStyle w:val="a7"/>
              <w:ind w:firstLine="0"/>
              <w:rPr>
                <w:sz w:val="24"/>
                <w:szCs w:val="24"/>
              </w:rPr>
            </w:pPr>
            <w:r>
              <w:rPr>
                <w:sz w:val="24"/>
                <w:szCs w:val="24"/>
              </w:rPr>
              <w:t xml:space="preserve">Датчик оптической плотности 470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 xml:space="preserve">Датчик оптической плотности 525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 xml:space="preserve">Датчик оптической плотности 630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Датчик мутности растворов с диапазоном измерения от 0 до 200</w:t>
            </w:r>
          </w:p>
          <w:p w:rsidR="001168D7" w:rsidRDefault="003B6981">
            <w:pPr>
              <w:pStyle w:val="a7"/>
              <w:ind w:firstLine="0"/>
              <w:rPr>
                <w:sz w:val="24"/>
                <w:szCs w:val="24"/>
              </w:rPr>
            </w:pPr>
            <w:r>
              <w:rPr>
                <w:sz w:val="24"/>
                <w:szCs w:val="24"/>
                <w:lang w:val="en-US" w:eastAsia="en-US" w:bidi="en-US"/>
              </w:rPr>
              <w:t>NTU</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 (2 шт.)</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Стержень для закрепления датчиков в штативе</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20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6.</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Микроскоп цифровой</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Тип микроскопа: биологический Насадка микроскопа: монокулярная Назначение: лабораторный Метод исследования: светлое поле Материал оптики: оптическое стекло Увеличение микроскопа, крат: 64 — 1280 Окуляры: </w:t>
            </w:r>
            <w:r>
              <w:rPr>
                <w:sz w:val="24"/>
                <w:szCs w:val="24"/>
                <w:lang w:val="en-US" w:eastAsia="en-US" w:bidi="en-US"/>
              </w:rPr>
              <w:t>WF</w:t>
            </w:r>
            <w:r w:rsidRPr="00960736">
              <w:rPr>
                <w:sz w:val="24"/>
                <w:szCs w:val="24"/>
                <w:lang w:eastAsia="en-US" w:bidi="en-US"/>
              </w:rPr>
              <w:t>16</w:t>
            </w:r>
            <w:r>
              <w:rPr>
                <w:sz w:val="24"/>
                <w:szCs w:val="24"/>
                <w:lang w:val="en-US" w:eastAsia="en-US" w:bidi="en-US"/>
              </w:rPr>
              <w:t>x</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22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Объективы: 4х, 10х, </w:t>
            </w:r>
            <w:r w:rsidRPr="00960736">
              <w:rPr>
                <w:smallCaps/>
                <w:sz w:val="24"/>
                <w:szCs w:val="24"/>
                <w:lang w:eastAsia="en-US" w:bidi="en-US"/>
              </w:rPr>
              <w:t>40</w:t>
            </w:r>
            <w:r>
              <w:rPr>
                <w:smallCaps/>
                <w:sz w:val="24"/>
                <w:szCs w:val="24"/>
                <w:lang w:val="en-US" w:eastAsia="en-US" w:bidi="en-US"/>
              </w:rPr>
              <w:t>xs</w:t>
            </w:r>
            <w:r w:rsidRPr="00960736">
              <w:rPr>
                <w:sz w:val="24"/>
                <w:szCs w:val="24"/>
                <w:lang w:eastAsia="en-US" w:bidi="en-US"/>
              </w:rPr>
              <w:t xml:space="preserve"> </w:t>
            </w:r>
            <w:r>
              <w:rPr>
                <w:sz w:val="24"/>
                <w:szCs w:val="24"/>
              </w:rPr>
              <w:t>(подпружиненный) Револьверная головка: на 3 объектива Тип подсветки: зеркало или светодиод Расположение подсветки: верхняя и нижняя Материал корпуса: металл</w:t>
            </w:r>
          </w:p>
          <w:p w:rsidR="001168D7" w:rsidRDefault="003B6981">
            <w:pPr>
              <w:pStyle w:val="a7"/>
              <w:ind w:firstLine="0"/>
              <w:rPr>
                <w:sz w:val="24"/>
                <w:szCs w:val="24"/>
              </w:rPr>
            </w:pPr>
            <w:r>
              <w:rPr>
                <w:sz w:val="24"/>
                <w:szCs w:val="24"/>
              </w:rPr>
              <w:t>Предметный столик, мм: 90</w:t>
            </w:r>
          </w:p>
          <w:p w:rsidR="001168D7" w:rsidRDefault="003B6981">
            <w:pPr>
              <w:pStyle w:val="a7"/>
              <w:ind w:firstLine="0"/>
              <w:rPr>
                <w:sz w:val="24"/>
                <w:szCs w:val="24"/>
              </w:rPr>
            </w:pPr>
            <w:r>
              <w:rPr>
                <w:sz w:val="24"/>
                <w:szCs w:val="24"/>
              </w:rPr>
              <w:t>Источник питания: 220 В/50 Гц</w:t>
            </w:r>
          </w:p>
          <w:p w:rsidR="001168D7" w:rsidRDefault="003B6981">
            <w:pPr>
              <w:pStyle w:val="a7"/>
              <w:ind w:firstLine="0"/>
              <w:rPr>
                <w:sz w:val="24"/>
                <w:szCs w:val="24"/>
              </w:rPr>
            </w:pPr>
            <w:r>
              <w:rPr>
                <w:sz w:val="24"/>
                <w:szCs w:val="24"/>
              </w:rPr>
              <w:t>Число мегапикселей: 1</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553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7.</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color w:val="333333"/>
                <w:sz w:val="24"/>
                <w:szCs w:val="24"/>
              </w:rPr>
              <w:t>Набор ОГЭ по химии</w:t>
            </w:r>
          </w:p>
        </w:tc>
        <w:tc>
          <w:tcPr>
            <w:tcW w:w="7229" w:type="dxa"/>
            <w:tcBorders>
              <w:top w:val="single" w:sz="4" w:space="0" w:color="auto"/>
              <w:left w:val="single" w:sz="4" w:space="0" w:color="auto"/>
            </w:tcBorders>
            <w:shd w:val="clear" w:color="auto" w:fill="auto"/>
          </w:tcPr>
          <w:p w:rsidR="001168D7" w:rsidRDefault="003B6981">
            <w:pPr>
              <w:pStyle w:val="a7"/>
              <w:ind w:firstLine="0"/>
              <w:rPr>
                <w:sz w:val="24"/>
                <w:szCs w:val="24"/>
              </w:rPr>
            </w:pPr>
            <w:r>
              <w:rPr>
                <w:sz w:val="24"/>
                <w:szCs w:val="24"/>
              </w:rPr>
              <w:t>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rsidR="001168D7" w:rsidRDefault="003B6981">
            <w:pPr>
              <w:pStyle w:val="a7"/>
              <w:ind w:firstLine="0"/>
              <w:rPr>
                <w:sz w:val="24"/>
                <w:szCs w:val="24"/>
              </w:rPr>
            </w:pPr>
            <w:r>
              <w:rPr>
                <w:sz w:val="24"/>
                <w:szCs w:val="24"/>
              </w:rPr>
              <w:t>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8.</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color w:val="333333"/>
                <w:sz w:val="24"/>
                <w:szCs w:val="24"/>
              </w:rPr>
              <w:t>Учебная лаборатория по нейротехнологии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В состав входят:</w:t>
            </w:r>
          </w:p>
          <w:p w:rsidR="001168D7" w:rsidRDefault="003B6981">
            <w:pPr>
              <w:pStyle w:val="a7"/>
              <w:ind w:firstLine="0"/>
              <w:rPr>
                <w:sz w:val="24"/>
                <w:szCs w:val="24"/>
              </w:rPr>
            </w:pPr>
            <w:r>
              <w:rPr>
                <w:sz w:val="24"/>
                <w:szCs w:val="24"/>
              </w:rPr>
              <w:t>Сенсор Тип 1 не менее 1 шт., обеспечивает возможность регистрации сигнала электрической активности мышц (электромиограммы, ЭМГ). Регистрация должна осуществляется неинвазивно, сухими электродами. Должна иметься возможность крепления к руке человека, что должно давать возможность регистрировать электрическую активности мышцы в области, над</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p w:rsidR="001168D7" w:rsidRDefault="003B6981">
            <w:pPr>
              <w:pStyle w:val="a7"/>
              <w:ind w:firstLine="0"/>
              <w:rPr>
                <w:sz w:val="24"/>
                <w:szCs w:val="24"/>
              </w:rPr>
            </w:pPr>
            <w:r>
              <w:rPr>
                <w:sz w:val="24"/>
                <w:szCs w:val="24"/>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p w:rsidR="001168D7" w:rsidRDefault="003B6981">
            <w:pPr>
              <w:pStyle w:val="a7"/>
              <w:ind w:firstLine="0"/>
              <w:rPr>
                <w:sz w:val="24"/>
                <w:szCs w:val="24"/>
              </w:rPr>
            </w:pPr>
            <w:r>
              <w:rPr>
                <w:sz w:val="24"/>
                <w:szCs w:val="24"/>
              </w:rPr>
              <w:t xml:space="preserve">Сенсор Тип 3 не менее 1 шт., обеспечивает возможность регистрации сигнала электрокардиограммы (ЭКГ) не инвазивным способом, регистрации </w:t>
            </w:r>
            <w:r>
              <w:rPr>
                <w:sz w:val="24"/>
                <w:szCs w:val="24"/>
                <w:lang w:val="en-US" w:eastAsia="en-US" w:bidi="en-US"/>
              </w:rPr>
              <w:t>I</w:t>
            </w:r>
            <w:r w:rsidRPr="00960736">
              <w:rPr>
                <w:sz w:val="24"/>
                <w:szCs w:val="24"/>
                <w:lang w:eastAsia="en-US" w:bidi="en-US"/>
              </w:rPr>
              <w:t xml:space="preserve">, </w:t>
            </w:r>
            <w:r>
              <w:rPr>
                <w:sz w:val="24"/>
                <w:szCs w:val="24"/>
              </w:rPr>
              <w:t>II и III отведений.</w:t>
            </w:r>
          </w:p>
          <w:p w:rsidR="001168D7" w:rsidRDefault="003B6981">
            <w:pPr>
              <w:pStyle w:val="a7"/>
              <w:ind w:firstLine="0"/>
              <w:rPr>
                <w:sz w:val="24"/>
                <w:szCs w:val="24"/>
              </w:rPr>
            </w:pPr>
            <w:r>
              <w:rPr>
                <w:sz w:val="24"/>
                <w:szCs w:val="24"/>
              </w:rPr>
              <w:t>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w:t>
            </w:r>
          </w:p>
          <w:p w:rsidR="001168D7" w:rsidRDefault="003B6981">
            <w:pPr>
              <w:pStyle w:val="a7"/>
              <w:ind w:firstLine="0"/>
              <w:rPr>
                <w:sz w:val="24"/>
                <w:szCs w:val="24"/>
              </w:rPr>
            </w:pPr>
            <w:r>
              <w:rPr>
                <w:sz w:val="24"/>
                <w:szCs w:val="24"/>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1168D7" w:rsidRDefault="003B6981">
            <w:pPr>
              <w:pStyle w:val="a7"/>
              <w:ind w:firstLine="0"/>
              <w:rPr>
                <w:sz w:val="24"/>
                <w:szCs w:val="24"/>
              </w:rPr>
            </w:pPr>
            <w:r>
              <w:rPr>
                <w:sz w:val="24"/>
                <w:szCs w:val="24"/>
              </w:rPr>
              <w:t xml:space="preserve">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должно осуществляться с помощью </w:t>
            </w:r>
            <w:r>
              <w:rPr>
                <w:sz w:val="24"/>
                <w:szCs w:val="24"/>
                <w:lang w:val="en-US" w:eastAsia="en-US" w:bidi="en-US"/>
              </w:rPr>
              <w:t>USB</w:t>
            </w:r>
            <w:r>
              <w:rPr>
                <w:sz w:val="24"/>
                <w:szCs w:val="24"/>
              </w:rPr>
              <w:t xml:space="preserve">-кабеля. Устройство для сбора данных должно иметь гальваническую изоляцию от ПК, обеспечивать возможность одновременного подключения вплоть до 4 сенсоров. Каждый из входов Устройства для сбора данных должно иметь гальваническую изоляцию (обеспечение межканальной гальванической изоляции). Подключение сенсоров к Устройству для сбора данных осуществляется с помощью специализированных разъемов типа </w:t>
            </w:r>
            <w:r>
              <w:rPr>
                <w:sz w:val="24"/>
                <w:szCs w:val="24"/>
                <w:lang w:val="en-US" w:eastAsia="en-US" w:bidi="en-US"/>
              </w:rPr>
              <w:t>LEMO</w:t>
            </w:r>
            <w:r w:rsidRPr="00960736">
              <w:rPr>
                <w:sz w:val="24"/>
                <w:szCs w:val="24"/>
                <w:lang w:eastAsia="en-US" w:bidi="en-US"/>
              </w:rPr>
              <w:t xml:space="preserve">, </w:t>
            </w:r>
            <w:r>
              <w:rPr>
                <w:sz w:val="24"/>
                <w:szCs w:val="24"/>
              </w:rPr>
              <w:t>обеспечивающих</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305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1168D7" w:rsidRDefault="003B6981">
            <w:pPr>
              <w:pStyle w:val="a7"/>
              <w:ind w:firstLine="0"/>
              <w:rPr>
                <w:sz w:val="24"/>
                <w:szCs w:val="24"/>
              </w:rPr>
            </w:pPr>
            <w:r>
              <w:rPr>
                <w:sz w:val="24"/>
                <w:szCs w:val="24"/>
              </w:rPr>
              <w:t>Модуль «Кнопка» не менее 1 шт., обеспечивает возможность: разметки регистрируемых сигналов. Количество размечаемых состояний сигнала должно быть не менее 3-х различных категорий. Устройство для регистрации артериального давления не менее 1 шт.</w:t>
            </w:r>
          </w:p>
          <w:p w:rsidR="001168D7" w:rsidRDefault="003B6981">
            <w:pPr>
              <w:pStyle w:val="a7"/>
              <w:ind w:firstLine="0"/>
              <w:rPr>
                <w:sz w:val="24"/>
                <w:szCs w:val="24"/>
              </w:rPr>
            </w:pPr>
            <w:r>
              <w:rPr>
                <w:sz w:val="24"/>
                <w:szCs w:val="24"/>
              </w:rPr>
              <w:t>Методическое пособие, которое должно содержать не менее 30 лабораторных/практических/демонстрационных работ.</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3"/>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Технологическая направленность</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370"/>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9.</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Образовательный конструктор для практики блочного программирования с комплектом датчиков</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1168D7" w:rsidRDefault="003B6981">
            <w:pPr>
              <w:pStyle w:val="a7"/>
              <w:ind w:firstLine="0"/>
              <w:rPr>
                <w:sz w:val="24"/>
                <w:szCs w:val="24"/>
              </w:rPr>
            </w:pPr>
            <w:r>
              <w:rPr>
                <w:sz w:val="24"/>
                <w:szCs w:val="24"/>
              </w:rPr>
              <w:t xml:space="preserve">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 Встроенные беспроводные сетевые решения </w:t>
            </w:r>
            <w:r w:rsidRPr="00960736">
              <w:rPr>
                <w:sz w:val="24"/>
                <w:szCs w:val="24"/>
                <w:lang w:eastAsia="en-US" w:bidi="en-US"/>
              </w:rPr>
              <w:t>(</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rPr>
              <w:t xml:space="preserve">и </w:t>
            </w:r>
            <w:r>
              <w:rPr>
                <w:sz w:val="24"/>
                <w:szCs w:val="24"/>
                <w:lang w:val="en-US" w:eastAsia="en-US" w:bidi="en-US"/>
              </w:rPr>
              <w:t>Bluetooth</w:t>
            </w:r>
            <w:r w:rsidRPr="00960736">
              <w:rPr>
                <w:sz w:val="24"/>
                <w:szCs w:val="24"/>
                <w:lang w:eastAsia="en-US" w:bidi="en-US"/>
              </w:rPr>
              <w:t xml:space="preserve">), </w:t>
            </w:r>
            <w:r>
              <w:rPr>
                <w:sz w:val="24"/>
                <w:szCs w:val="24"/>
              </w:rPr>
              <w:t>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w:t>
            </w:r>
            <w:r>
              <w:rPr>
                <w:sz w:val="24"/>
                <w:szCs w:val="24"/>
                <w:lang w:val="en-US" w:eastAsia="en-US" w:bidi="en-US"/>
              </w:rPr>
              <w:t>Mblock</w:t>
            </w:r>
            <w:r w:rsidRPr="00960736">
              <w:rPr>
                <w:sz w:val="24"/>
                <w:szCs w:val="24"/>
                <w:lang w:eastAsia="en-US" w:bidi="en-US"/>
              </w:rPr>
              <w:t xml:space="preserve">,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на языках </w:t>
            </w:r>
            <w:r>
              <w:rPr>
                <w:sz w:val="24"/>
                <w:szCs w:val="24"/>
                <w:lang w:val="en-US" w:eastAsia="en-US" w:bidi="en-US"/>
              </w:rPr>
              <w:t>Scratch</w:t>
            </w:r>
            <w:r w:rsidRPr="00960736">
              <w:rPr>
                <w:sz w:val="24"/>
                <w:szCs w:val="24"/>
                <w:lang w:eastAsia="en-US" w:bidi="en-US"/>
              </w:rPr>
              <w:t xml:space="preserve">, </w:t>
            </w:r>
            <w:r>
              <w:rPr>
                <w:sz w:val="24"/>
                <w:szCs w:val="24"/>
                <w:lang w:val="en-US" w:eastAsia="en-US" w:bidi="en-US"/>
              </w:rPr>
              <w:t>C</w:t>
            </w:r>
            <w:r w:rsidRPr="00960736">
              <w:rPr>
                <w:sz w:val="24"/>
                <w:szCs w:val="24"/>
                <w:lang w:eastAsia="en-US" w:bidi="en-US"/>
              </w:rPr>
              <w:t xml:space="preserve">, </w:t>
            </w:r>
            <w:r>
              <w:rPr>
                <w:sz w:val="24"/>
                <w:szCs w:val="24"/>
                <w:lang w:val="en-US" w:eastAsia="en-US" w:bidi="en-US"/>
              </w:rPr>
              <w:t>Python</w:t>
            </w:r>
            <w:r w:rsidRPr="00960736">
              <w:rPr>
                <w:sz w:val="24"/>
                <w:szCs w:val="24"/>
                <w:lang w:eastAsia="en-US" w:bidi="en-US"/>
              </w:rPr>
              <w:t xml:space="preserve">, </w:t>
            </w:r>
            <w:r>
              <w:rPr>
                <w:sz w:val="24"/>
                <w:szCs w:val="24"/>
                <w:lang w:val="en-US" w:eastAsia="en-US" w:bidi="en-US"/>
              </w:rPr>
              <w:t>micro</w:t>
            </w:r>
            <w:r w:rsidRPr="00960736">
              <w:rPr>
                <w:sz w:val="24"/>
                <w:szCs w:val="24"/>
                <w:lang w:eastAsia="en-US" w:bidi="en-US"/>
              </w:rPr>
              <w:t xml:space="preserve"> </w:t>
            </w:r>
            <w:r>
              <w:rPr>
                <w:sz w:val="24"/>
                <w:szCs w:val="24"/>
                <w:lang w:val="en-US" w:eastAsia="en-US" w:bidi="en-US"/>
              </w:rPr>
              <w:t>Python</w:t>
            </w:r>
            <w:r w:rsidRPr="00960736">
              <w:rPr>
                <w:sz w:val="24"/>
                <w:szCs w:val="24"/>
                <w:lang w:eastAsia="en-US" w:bidi="en-US"/>
              </w:rPr>
              <w:t xml:space="preserve">). </w:t>
            </w:r>
            <w:r>
              <w:rPr>
                <w:sz w:val="24"/>
                <w:szCs w:val="24"/>
              </w:rPr>
              <w:t xml:space="preserve">Как минимум один из контроллеров имеет встроенную операционную систему, встроенные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rPr>
              <w:t xml:space="preserve">и </w:t>
            </w:r>
            <w:r>
              <w:rPr>
                <w:sz w:val="24"/>
                <w:szCs w:val="24"/>
                <w:lang w:val="en-US" w:eastAsia="en-US" w:bidi="en-US"/>
              </w:rPr>
              <w:t>Bluetooth</w:t>
            </w:r>
            <w:r w:rsidRPr="00960736">
              <w:rPr>
                <w:sz w:val="24"/>
                <w:szCs w:val="24"/>
                <w:lang w:eastAsia="en-US" w:bidi="en-US"/>
              </w:rPr>
              <w:t xml:space="preserve">, </w:t>
            </w:r>
            <w:r>
              <w:rPr>
                <w:sz w:val="24"/>
                <w:szCs w:val="24"/>
              </w:rPr>
              <w:t>порт для подключения последовательно соединяемых внешних устройств (не менее 20 одновременно подключаемых устройств). Как минимум один из контроллеров имеет возможность одновременной записи не менее 8 программ, с возможностью переключения между ними.</w:t>
            </w:r>
          </w:p>
          <w:p w:rsidR="001168D7" w:rsidRDefault="003B6981">
            <w:pPr>
              <w:pStyle w:val="a7"/>
              <w:ind w:firstLine="0"/>
              <w:rPr>
                <w:sz w:val="24"/>
                <w:szCs w:val="24"/>
              </w:rPr>
            </w:pPr>
            <w:r>
              <w:rPr>
                <w:sz w:val="24"/>
                <w:szCs w:val="24"/>
              </w:rPr>
              <w:t xml:space="preserve">Как минимум один из контроллеров имеет полноцветный дисплей </w:t>
            </w:r>
            <w:r w:rsidRPr="00960736">
              <w:rPr>
                <w:sz w:val="24"/>
                <w:szCs w:val="24"/>
                <w:lang w:eastAsia="en-US" w:bidi="en-US"/>
              </w:rPr>
              <w:t>(</w:t>
            </w:r>
            <w:r>
              <w:rPr>
                <w:sz w:val="24"/>
                <w:szCs w:val="24"/>
                <w:lang w:val="en-US" w:eastAsia="en-US" w:bidi="en-US"/>
              </w:rPr>
              <w:t>IPS</w:t>
            </w:r>
            <w:r w:rsidRPr="00960736">
              <w:rPr>
                <w:sz w:val="24"/>
                <w:szCs w:val="24"/>
                <w:lang w:eastAsia="en-US" w:bidi="en-US"/>
              </w:rPr>
              <w:t xml:space="preserve">), </w:t>
            </w:r>
            <w:r>
              <w:rPr>
                <w:sz w:val="24"/>
                <w:szCs w:val="24"/>
              </w:rPr>
              <w:t>позволяющий выводить данные с датчиков в виде таблиц и графиков, а также создавать встроенные в контроллер видеоигры. Количество сенсоров и исполнительных устройств, встроенных в один из контроллеров, - не менее 10 шт.</w:t>
            </w:r>
          </w:p>
          <w:p w:rsidR="001168D7" w:rsidRDefault="003B6981">
            <w:pPr>
              <w:pStyle w:val="a7"/>
              <w:ind w:firstLine="0"/>
              <w:rPr>
                <w:sz w:val="24"/>
                <w:szCs w:val="24"/>
              </w:rPr>
            </w:pPr>
            <w:r>
              <w:rPr>
                <w:sz w:val="24"/>
                <w:szCs w:val="24"/>
              </w:rPr>
              <w:t>Общее количество элементов в наборе не менее 400 шт., в том числе подключаемые модули:</w:t>
            </w:r>
          </w:p>
          <w:p w:rsidR="001168D7" w:rsidRDefault="003B6981">
            <w:pPr>
              <w:pStyle w:val="a7"/>
              <w:numPr>
                <w:ilvl w:val="0"/>
                <w:numId w:val="13"/>
              </w:numPr>
              <w:tabs>
                <w:tab w:val="left" w:pos="130"/>
              </w:tabs>
              <w:ind w:firstLine="0"/>
              <w:rPr>
                <w:sz w:val="24"/>
                <w:szCs w:val="24"/>
              </w:rPr>
            </w:pPr>
            <w:r>
              <w:rPr>
                <w:sz w:val="24"/>
                <w:szCs w:val="24"/>
                <w:lang w:val="en-US" w:eastAsia="en-US" w:bidi="en-US"/>
              </w:rPr>
              <w:t>Bluetooth</w:t>
            </w:r>
            <w:r w:rsidRPr="00960736">
              <w:rPr>
                <w:sz w:val="24"/>
                <w:szCs w:val="24"/>
                <w:lang w:eastAsia="en-US" w:bidi="en-US"/>
              </w:rPr>
              <w:t xml:space="preserve"> </w:t>
            </w:r>
            <w:r>
              <w:rPr>
                <w:sz w:val="24"/>
                <w:szCs w:val="24"/>
              </w:rPr>
              <w:t>модуль, - двойной датчик линии, - ультразвуковой датчик расстояния, - датчик цвета,</w:t>
            </w:r>
          </w:p>
          <w:p w:rsidR="001168D7" w:rsidRDefault="003B6981">
            <w:pPr>
              <w:pStyle w:val="a7"/>
              <w:numPr>
                <w:ilvl w:val="0"/>
                <w:numId w:val="13"/>
              </w:numPr>
              <w:tabs>
                <w:tab w:val="left" w:pos="130"/>
              </w:tabs>
              <w:ind w:firstLine="0"/>
              <w:rPr>
                <w:sz w:val="24"/>
                <w:szCs w:val="24"/>
              </w:rPr>
            </w:pPr>
            <w:r>
              <w:rPr>
                <w:sz w:val="24"/>
                <w:szCs w:val="24"/>
              </w:rPr>
              <w:t xml:space="preserve">датчик касания электромеханический, - </w:t>
            </w:r>
            <w:r>
              <w:rPr>
                <w:sz w:val="24"/>
                <w:szCs w:val="24"/>
                <w:lang w:val="en-US" w:eastAsia="en-US" w:bidi="en-US"/>
              </w:rPr>
              <w:t>IR</w:t>
            </w:r>
            <w:r w:rsidRPr="00960736">
              <w:rPr>
                <w:sz w:val="24"/>
                <w:szCs w:val="24"/>
                <w:lang w:eastAsia="en-US" w:bidi="en-US"/>
              </w:rPr>
              <w:t xml:space="preserve"> </w:t>
            </w:r>
            <w:r>
              <w:rPr>
                <w:sz w:val="24"/>
                <w:szCs w:val="24"/>
              </w:rPr>
              <w:t>модуль,</w:t>
            </w:r>
          </w:p>
          <w:p w:rsidR="001168D7" w:rsidRDefault="003B6981">
            <w:pPr>
              <w:pStyle w:val="a7"/>
              <w:numPr>
                <w:ilvl w:val="0"/>
                <w:numId w:val="13"/>
              </w:numPr>
              <w:tabs>
                <w:tab w:val="left" w:pos="130"/>
              </w:tabs>
              <w:ind w:firstLine="0"/>
              <w:rPr>
                <w:sz w:val="24"/>
                <w:szCs w:val="24"/>
              </w:rPr>
            </w:pPr>
            <w:r>
              <w:rPr>
                <w:sz w:val="24"/>
                <w:szCs w:val="24"/>
              </w:rPr>
              <w:t>мотор постоянного тока с редуктором - не менее 2 шт., - сервопривод,</w:t>
            </w:r>
          </w:p>
          <w:p w:rsidR="001168D7" w:rsidRDefault="003B6981">
            <w:pPr>
              <w:pStyle w:val="a7"/>
              <w:numPr>
                <w:ilvl w:val="0"/>
                <w:numId w:val="13"/>
              </w:numPr>
              <w:tabs>
                <w:tab w:val="left" w:pos="130"/>
              </w:tabs>
              <w:ind w:firstLine="0"/>
              <w:rPr>
                <w:sz w:val="24"/>
                <w:szCs w:val="24"/>
              </w:rPr>
            </w:pPr>
            <w:r>
              <w:rPr>
                <w:sz w:val="24"/>
                <w:szCs w:val="24"/>
              </w:rPr>
              <w:t xml:space="preserve">пульт дистанционного управления </w:t>
            </w:r>
            <w:r>
              <w:rPr>
                <w:sz w:val="24"/>
                <w:szCs w:val="24"/>
                <w:lang w:val="en-US" w:eastAsia="en-US" w:bidi="en-US"/>
              </w:rPr>
              <w:t>IR.</w:t>
            </w:r>
          </w:p>
          <w:p w:rsidR="001168D7" w:rsidRDefault="003B6981">
            <w:pPr>
              <w:pStyle w:val="a7"/>
              <w:ind w:firstLine="0"/>
              <w:rPr>
                <w:sz w:val="24"/>
                <w:szCs w:val="24"/>
              </w:rPr>
            </w:pPr>
            <w:r>
              <w:rPr>
                <w:sz w:val="24"/>
                <w:szCs w:val="24"/>
              </w:rPr>
              <w:t>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tcPr>
          <w:p w:rsidR="001168D7" w:rsidRDefault="001168D7">
            <w:pPr>
              <w:rPr>
                <w:sz w:val="10"/>
                <w:szCs w:val="10"/>
              </w:rPr>
            </w:pP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9403"/>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10.</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Образовательный набор по механике, мехатронике и робототехнике</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"Набор должен быть предназначен для проведения учебных занятий по изучению основ мехатроники и робототехники, практического применения базовых элементов электроники и схемотехники, а также наиболее распространенной элементной базы и основных технических решений, применяемых при проектировании и прототипировании различных инженерных, кибернетических и встраиваемых систем.</w:t>
            </w:r>
          </w:p>
          <w:p w:rsidR="001168D7" w:rsidRDefault="003B6981">
            <w:pPr>
              <w:pStyle w:val="a7"/>
              <w:ind w:firstLine="0"/>
              <w:rPr>
                <w:sz w:val="24"/>
                <w:szCs w:val="24"/>
              </w:rPr>
            </w:pPr>
            <w:r>
              <w:rPr>
                <w:sz w:val="24"/>
                <w:szCs w:val="24"/>
              </w:rPr>
              <w:t>В состав набора должны входить комплектующие и устройства, обладающие конструктивной, электрической, аппаратной и программной совместимостью друг с другом.</w:t>
            </w:r>
          </w:p>
          <w:p w:rsidR="001168D7" w:rsidRDefault="003B6981">
            <w:pPr>
              <w:pStyle w:val="a7"/>
              <w:ind w:firstLine="0"/>
              <w:rPr>
                <w:sz w:val="24"/>
                <w:szCs w:val="24"/>
              </w:rPr>
            </w:pPr>
            <w:r>
              <w:rPr>
                <w:sz w:val="24"/>
                <w:szCs w:val="24"/>
              </w:rPr>
              <w:t>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w:t>
            </w:r>
          </w:p>
          <w:p w:rsidR="001168D7" w:rsidRDefault="003B6981">
            <w:pPr>
              <w:pStyle w:val="a7"/>
              <w:ind w:firstLine="0"/>
              <w:rPr>
                <w:sz w:val="24"/>
                <w:szCs w:val="24"/>
              </w:rPr>
            </w:pPr>
            <w:r>
              <w:rPr>
                <w:sz w:val="24"/>
                <w:szCs w:val="24"/>
              </w:rPr>
              <w:t>В состав набора должны входить привода различного типа: моторы с интегрированным или внешним датчиком положения - не менее 2шт, сервопривод большой - не менее 4шт, сервопривод малый - не менее 2шт, привод с возможностью управления в шаговом режиме - не менее 2шт.</w:t>
            </w:r>
          </w:p>
          <w:p w:rsidR="001168D7" w:rsidRDefault="003B6981">
            <w:pPr>
              <w:pStyle w:val="a7"/>
              <w:ind w:firstLine="0"/>
              <w:rPr>
                <w:sz w:val="24"/>
                <w:szCs w:val="24"/>
              </w:rPr>
            </w:pPr>
            <w:r>
              <w:rPr>
                <w:sz w:val="24"/>
                <w:szCs w:val="24"/>
              </w:rPr>
              <w:t>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w:t>
            </w:r>
          </w:p>
          <w:p w:rsidR="001168D7" w:rsidRDefault="003B6981">
            <w:pPr>
              <w:pStyle w:val="a7"/>
              <w:ind w:firstLine="0"/>
              <w:rPr>
                <w:sz w:val="24"/>
                <w:szCs w:val="24"/>
              </w:rPr>
            </w:pPr>
            <w:r>
              <w:rPr>
                <w:sz w:val="24"/>
                <w:szCs w:val="24"/>
              </w:rPr>
              <w:t xml:space="preserve">В состав набора должна входить элементная база для прототипирования: плата для беспаечного прототипирования, комплект проводов различного типа и длины, комплект резисторов, комплект светодиодов, семисегментный индикатор, дисплей ЖК- типа, кнопки - не менее 5 шт, потенциометры - не менее 3 шт, инфракрасный датчик - не менее 3 шт, ультразвуковой датчик - не менее 3 шт, датчик температуры - не менее 1шт, датчик освещенности - не менее 1шт, модуль </w:t>
            </w:r>
            <w:r>
              <w:rPr>
                <w:sz w:val="24"/>
                <w:szCs w:val="24"/>
                <w:lang w:val="en-US" w:eastAsia="en-US" w:bidi="en-US"/>
              </w:rPr>
              <w:t>Bluetooth</w:t>
            </w:r>
            <w:r w:rsidRPr="00960736">
              <w:rPr>
                <w:sz w:val="24"/>
                <w:szCs w:val="24"/>
                <w:lang w:eastAsia="en-US" w:bidi="en-US"/>
              </w:rPr>
              <w:t xml:space="preserve"> </w:t>
            </w:r>
            <w:r>
              <w:rPr>
                <w:sz w:val="24"/>
                <w:szCs w:val="24"/>
              </w:rPr>
              <w:t>- не менее 1шт, модуль ИК-приемника - не менее 1шт, модуль ИК-передатчика в виде кнопочного пульта управления - 1шт, аккумулятор - не менее 1шт, зарядное устройство - не менее 1шт.</w:t>
            </w:r>
          </w:p>
          <w:p w:rsidR="001168D7" w:rsidRDefault="003B6981">
            <w:pPr>
              <w:pStyle w:val="a7"/>
              <w:ind w:firstLine="0"/>
              <w:rPr>
                <w:sz w:val="24"/>
                <w:szCs w:val="24"/>
              </w:rPr>
            </w:pPr>
            <w:r>
              <w:rPr>
                <w:sz w:val="24"/>
                <w:szCs w:val="24"/>
              </w:rPr>
              <w:t>В состав набора должен входить мультидатчик для измерения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температуры и влажности окружающей среды - не менее 1шт. Мультидатчик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w:t>
            </w:r>
            <w:r w:rsidRPr="00960736">
              <w:rPr>
                <w:sz w:val="24"/>
                <w:szCs w:val="24"/>
                <w:lang w:eastAsia="en-US" w:bidi="en-US"/>
              </w:rPr>
              <w:t>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rPr>
              <w:t xml:space="preserve">разъем типа </w:t>
            </w:r>
            <w:r>
              <w:rPr>
                <w:sz w:val="24"/>
                <w:szCs w:val="24"/>
                <w:lang w:val="en-US" w:eastAsia="en-US" w:bidi="en-US"/>
              </w:rPr>
              <w:t>RJ</w:t>
            </w:r>
            <w:r w:rsidRPr="00960736">
              <w:rPr>
                <w:sz w:val="24"/>
                <w:szCs w:val="24"/>
                <w:lang w:eastAsia="en-US" w:bidi="en-US"/>
              </w:rPr>
              <w:t xml:space="preserve">. </w:t>
            </w:r>
            <w:r>
              <w:rPr>
                <w:sz w:val="24"/>
                <w:szCs w:val="24"/>
              </w:rPr>
              <w:t xml:space="preserve">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 Базовая плата универсального вычислительного модуля должна представлять собой программируемый контроллер в среде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или аналогичных свободно распространяемых средах разработки. Базовая плата должна обладать встроенными интерфейсами для подключения цифровых и аналоговых устройств, встроенными интерфейсами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rPr>
              <w:t xml:space="preserve">1- </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Bluetooth</w:t>
            </w:r>
            <w:r w:rsidRPr="00960736">
              <w:rPr>
                <w:sz w:val="24"/>
                <w:szCs w:val="24"/>
                <w:lang w:eastAsia="en-US" w:bidi="en-US"/>
              </w:rPr>
              <w:t xml:space="preserve">, </w:t>
            </w:r>
            <w:r>
              <w:rPr>
                <w:sz w:val="24"/>
                <w:szCs w:val="24"/>
                <w:lang w:val="en-US" w:eastAsia="en-US" w:bidi="en-US"/>
              </w:rPr>
              <w:t>WiFi</w:t>
            </w:r>
            <w:r w:rsidRPr="00960736">
              <w:rPr>
                <w:sz w:val="24"/>
                <w:szCs w:val="24"/>
                <w:lang w:eastAsia="en-US" w:bidi="en-US"/>
              </w:rPr>
              <w:t>.</w:t>
            </w:r>
          </w:p>
          <w:p w:rsidR="001168D7" w:rsidRDefault="003B6981">
            <w:pPr>
              <w:pStyle w:val="a7"/>
              <w:ind w:firstLine="0"/>
              <w:rPr>
                <w:sz w:val="24"/>
                <w:szCs w:val="24"/>
              </w:rPr>
            </w:pPr>
            <w:r>
              <w:rPr>
                <w:sz w:val="24"/>
                <w:szCs w:val="24"/>
              </w:rPr>
              <w:t xml:space="preserve">Плата расширения должна обеспечивать возможность подключения универсального вычислительного модуля к сети посредством интерфейса </w:t>
            </w:r>
            <w:r>
              <w:rPr>
                <w:sz w:val="24"/>
                <w:szCs w:val="24"/>
                <w:lang w:val="en-US" w:eastAsia="en-US" w:bidi="en-US"/>
              </w:rPr>
              <w:t>Ethernet</w:t>
            </w:r>
            <w:r w:rsidRPr="00960736">
              <w:rPr>
                <w:sz w:val="24"/>
                <w:szCs w:val="24"/>
                <w:lang w:eastAsia="en-US" w:bidi="en-US"/>
              </w:rPr>
              <w:t xml:space="preserve">. </w:t>
            </w:r>
            <w:r>
              <w:rPr>
                <w:sz w:val="24"/>
                <w:szCs w:val="24"/>
              </w:rPr>
              <w:t xml:space="preserve">Плата расширения должна обладать портами ввода-вывода для подключения цифровых и аналоговых устройств, интерфейс </w:t>
            </w:r>
            <w:r>
              <w:rPr>
                <w:sz w:val="24"/>
                <w:szCs w:val="24"/>
                <w:lang w:val="en-US" w:eastAsia="en-US" w:bidi="en-US"/>
              </w:rPr>
              <w:t>SPI</w:t>
            </w:r>
            <w:r w:rsidRPr="00960736">
              <w:rPr>
                <w:sz w:val="24"/>
                <w:szCs w:val="24"/>
                <w:lang w:eastAsia="en-US" w:bidi="en-US"/>
              </w:rPr>
              <w:t xml:space="preserve"> </w:t>
            </w:r>
            <w:r>
              <w:rPr>
                <w:sz w:val="24"/>
                <w:szCs w:val="24"/>
              </w:rPr>
              <w:t>и возможностью подключения внешней карты памяти.</w:t>
            </w:r>
          </w:p>
          <w:p w:rsidR="001168D7" w:rsidRDefault="003B6981">
            <w:pPr>
              <w:pStyle w:val="a7"/>
              <w:ind w:firstLine="0"/>
              <w:rPr>
                <w:sz w:val="24"/>
                <w:szCs w:val="24"/>
              </w:rPr>
            </w:pPr>
            <w:r>
              <w:rPr>
                <w:sz w:val="24"/>
                <w:szCs w:val="24"/>
              </w:rPr>
              <w:t xml:space="preserve">Плата расширения для подключения силовой нагрузки должна обеспечивать возможность прямого подключения внешней силовой нагрузки, а также регулируемой нагрузки посредством </w:t>
            </w:r>
            <w:r>
              <w:rPr>
                <w:sz w:val="24"/>
                <w:szCs w:val="24"/>
                <w:lang w:val="en-US" w:eastAsia="en-US" w:bidi="en-US"/>
              </w:rPr>
              <w:t>PWM</w:t>
            </w:r>
            <w:r w:rsidRPr="00960736">
              <w:rPr>
                <w:sz w:val="24"/>
                <w:szCs w:val="24"/>
                <w:lang w:eastAsia="en-US" w:bidi="en-US"/>
              </w:rPr>
              <w:t xml:space="preserve"> </w:t>
            </w:r>
            <w:r>
              <w:rPr>
                <w:sz w:val="24"/>
                <w:szCs w:val="24"/>
              </w:rPr>
              <w:t>интерфейса.</w:t>
            </w:r>
          </w:p>
          <w:p w:rsidR="001168D7" w:rsidRDefault="003B6981">
            <w:pPr>
              <w:pStyle w:val="a7"/>
              <w:ind w:firstLine="0"/>
              <w:rPr>
                <w:sz w:val="24"/>
                <w:szCs w:val="24"/>
              </w:rPr>
            </w:pPr>
            <w:r>
              <w:rPr>
                <w:sz w:val="24"/>
                <w:szCs w:val="24"/>
              </w:rPr>
              <w:t xml:space="preserve">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и </w:t>
            </w:r>
            <w:r>
              <w:rPr>
                <w:sz w:val="24"/>
                <w:szCs w:val="24"/>
                <w:lang w:val="en-US" w:eastAsia="en-US" w:bidi="en-US"/>
              </w:rPr>
              <w:t>Mongoose</w:t>
            </w:r>
            <w:r w:rsidRPr="00960736">
              <w:rPr>
                <w:sz w:val="24"/>
                <w:szCs w:val="24"/>
                <w:lang w:eastAsia="en-US" w:bidi="en-US"/>
              </w:rPr>
              <w:t xml:space="preserve"> </w:t>
            </w:r>
            <w:r>
              <w:rPr>
                <w:sz w:val="24"/>
                <w:szCs w:val="24"/>
                <w:lang w:val="en-US" w:eastAsia="en-US" w:bidi="en-US"/>
              </w:rPr>
              <w:t>OS</w:t>
            </w:r>
            <w:r w:rsidRPr="00960736">
              <w:rPr>
                <w:sz w:val="24"/>
                <w:szCs w:val="24"/>
                <w:lang w:eastAsia="en-US" w:bidi="en-US"/>
              </w:rPr>
              <w:t xml:space="preserve"> </w:t>
            </w:r>
            <w:r>
              <w:rPr>
                <w:sz w:val="24"/>
                <w:szCs w:val="24"/>
              </w:rPr>
              <w:t xml:space="preserve">и языков программирования </w:t>
            </w:r>
            <w:r>
              <w:rPr>
                <w:sz w:val="24"/>
                <w:szCs w:val="24"/>
                <w:lang w:val="en-US" w:eastAsia="en-US" w:bidi="en-US"/>
              </w:rPr>
              <w:t>C</w:t>
            </w:r>
            <w:r w:rsidRPr="00960736">
              <w:rPr>
                <w:sz w:val="24"/>
                <w:szCs w:val="24"/>
                <w:lang w:eastAsia="en-US" w:bidi="en-US"/>
              </w:rPr>
              <w:t>\</w:t>
            </w:r>
            <w:r>
              <w:rPr>
                <w:sz w:val="24"/>
                <w:szCs w:val="24"/>
                <w:lang w:val="en-US" w:eastAsia="en-US" w:bidi="en-US"/>
              </w:rPr>
              <w:t>C</w:t>
            </w:r>
            <w:r w:rsidRPr="00960736">
              <w:rPr>
                <w:sz w:val="24"/>
                <w:szCs w:val="24"/>
                <w:lang w:eastAsia="en-US" w:bidi="en-US"/>
              </w:rPr>
              <w:t xml:space="preserve">++, </w:t>
            </w:r>
            <w:r>
              <w:rPr>
                <w:sz w:val="24"/>
                <w:szCs w:val="24"/>
                <w:lang w:val="en-US" w:eastAsia="en-US" w:bidi="en-US"/>
              </w:rPr>
              <w:t>JavaScript</w:t>
            </w:r>
            <w:r w:rsidRPr="00960736">
              <w:rPr>
                <w:sz w:val="24"/>
                <w:szCs w:val="24"/>
                <w:lang w:eastAsia="en-US" w:bidi="en-US"/>
              </w:rPr>
              <w:t xml:space="preserve">. </w:t>
            </w:r>
            <w:r>
              <w:rPr>
                <w:sz w:val="24"/>
                <w:szCs w:val="24"/>
              </w:rPr>
              <w:t>Программируемый контроллер должен обладать портами для подключения цифровых и аналоговых устройств, встроенными программируемыми кнопками и</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USART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ISP</w:t>
            </w:r>
            <w:r w:rsidRPr="00960736">
              <w:rPr>
                <w:sz w:val="24"/>
                <w:szCs w:val="24"/>
                <w:lang w:eastAsia="en-US" w:bidi="en-US"/>
              </w:rPr>
              <w:t xml:space="preserve">, </w:t>
            </w:r>
            <w:r>
              <w:rPr>
                <w:sz w:val="24"/>
                <w:szCs w:val="24"/>
                <w:lang w:val="en-US" w:eastAsia="en-US" w:bidi="en-US"/>
              </w:rPr>
              <w:t>Ethernet</w:t>
            </w:r>
            <w:r w:rsidRPr="00960736">
              <w:rPr>
                <w:sz w:val="24"/>
                <w:szCs w:val="24"/>
                <w:lang w:eastAsia="en-US" w:bidi="en-US"/>
              </w:rPr>
              <w:t xml:space="preserve">, </w:t>
            </w:r>
            <w:r>
              <w:rPr>
                <w:sz w:val="24"/>
                <w:szCs w:val="24"/>
                <w:lang w:val="en-US" w:eastAsia="en-US" w:bidi="en-US"/>
              </w:rPr>
              <w:t>Bluetooth</w:t>
            </w:r>
            <w:r w:rsidRPr="00960736">
              <w:rPr>
                <w:sz w:val="24"/>
                <w:szCs w:val="24"/>
                <w:lang w:eastAsia="en-US" w:bidi="en-US"/>
              </w:rPr>
              <w:t xml:space="preserve">, </w:t>
            </w:r>
            <w:r>
              <w:rPr>
                <w:sz w:val="24"/>
                <w:szCs w:val="24"/>
                <w:lang w:val="en-US" w:eastAsia="en-US" w:bidi="en-US"/>
              </w:rPr>
              <w:t>WiFi</w:t>
            </w:r>
            <w:r w:rsidRPr="00960736">
              <w:rPr>
                <w:sz w:val="24"/>
                <w:szCs w:val="24"/>
                <w:lang w:eastAsia="en-US" w:bidi="en-US"/>
              </w:rPr>
              <w:t>.</w:t>
            </w:r>
          </w:p>
          <w:p w:rsidR="001168D7" w:rsidRDefault="003B6981">
            <w:pPr>
              <w:pStyle w:val="a7"/>
              <w:ind w:firstLine="0"/>
              <w:rPr>
                <w:sz w:val="24"/>
                <w:szCs w:val="24"/>
              </w:rPr>
            </w:pPr>
            <w:r>
              <w:rPr>
                <w:sz w:val="24"/>
                <w:szCs w:val="24"/>
              </w:rPr>
              <w:t xml:space="preserve">В состав набора должен входить модуль технического зрения ,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w:t>
            </w:r>
            <w:r>
              <w:rPr>
                <w:sz w:val="24"/>
                <w:szCs w:val="24"/>
                <w:lang w:val="en-US" w:eastAsia="en-US" w:bidi="en-US"/>
              </w:rPr>
              <w:t>USB</w:t>
            </w:r>
            <w:r w:rsidRPr="00960736">
              <w:rPr>
                <w:sz w:val="24"/>
                <w:szCs w:val="24"/>
                <w:lang w:eastAsia="en-US" w:bidi="en-US"/>
              </w:rPr>
              <w:t xml:space="preserve"> </w:t>
            </w:r>
            <w:r>
              <w:rPr>
                <w:sz w:val="24"/>
                <w:szCs w:val="24"/>
              </w:rPr>
              <w:t xml:space="preserve">- не менее </w:t>
            </w:r>
            <w:r w:rsidRPr="00960736">
              <w:rPr>
                <w:sz w:val="24"/>
                <w:szCs w:val="24"/>
                <w:lang w:eastAsia="en-US" w:bidi="en-US"/>
              </w:rPr>
              <w:t>2592</w:t>
            </w:r>
            <w:r>
              <w:rPr>
                <w:sz w:val="24"/>
                <w:szCs w:val="24"/>
                <w:lang w:val="en-US" w:eastAsia="en-US" w:bidi="en-US"/>
              </w:rPr>
              <w:t>x</w:t>
            </w:r>
            <w:r w:rsidRPr="00960736">
              <w:rPr>
                <w:sz w:val="24"/>
                <w:szCs w:val="24"/>
                <w:lang w:eastAsia="en-US" w:bidi="en-US"/>
              </w:rPr>
              <w:t xml:space="preserve">1944 </w:t>
            </w:r>
            <w:r>
              <w:rPr>
                <w:sz w:val="24"/>
                <w:szCs w:val="24"/>
              </w:rPr>
              <w:t xml:space="preserve">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- 1- </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Ethernet</w:t>
            </w:r>
            <w:r w:rsidRPr="00960736">
              <w:rPr>
                <w:sz w:val="24"/>
                <w:szCs w:val="24"/>
                <w:lang w:eastAsia="en-US" w:bidi="en-US"/>
              </w:rPr>
              <w:t xml:space="preserve">. </w:t>
            </w:r>
            <w:r>
              <w:rPr>
                <w:sz w:val="24"/>
                <w:szCs w:val="24"/>
              </w:rPr>
              <w:t xml:space="preserve">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настройки режимов работы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r>
              <w:rPr>
                <w:sz w:val="24"/>
                <w:szCs w:val="24"/>
                <w:lang w:val="en-US" w:eastAsia="en-US" w:bidi="en-US"/>
              </w:rPr>
              <w:t>Aruco</w:t>
            </w:r>
            <w:r w:rsidRPr="00960736">
              <w:rPr>
                <w:sz w:val="24"/>
                <w:szCs w:val="24"/>
                <w:lang w:eastAsia="en-US" w:bidi="en-US"/>
              </w:rPr>
              <w:t xml:space="preserve">, </w:t>
            </w:r>
            <w:r>
              <w:rPr>
                <w:sz w:val="24"/>
                <w:szCs w:val="24"/>
              </w:rPr>
              <w:t>размеры обнаруживаемых окружностей, квадратов и треугольников, параметров контрастности, размеров, кривизны и положения распознаваемых линий.</w:t>
            </w:r>
          </w:p>
          <w:p w:rsidR="001168D7" w:rsidRDefault="003B6981">
            <w:pPr>
              <w:pStyle w:val="a7"/>
              <w:ind w:firstLine="0"/>
              <w:rPr>
                <w:sz w:val="24"/>
                <w:szCs w:val="24"/>
              </w:rPr>
            </w:pPr>
            <w:r>
              <w:rPr>
                <w:sz w:val="24"/>
                <w:szCs w:val="24"/>
              </w:rPr>
              <w:t xml:space="preserve">Набор должен обеспечивать возможность разработки модели мобильного робота, управляемой в </w:t>
            </w:r>
            <w:r>
              <w:rPr>
                <w:sz w:val="24"/>
                <w:szCs w:val="24"/>
                <w:lang w:val="en-US" w:eastAsia="en-US" w:bidi="en-US"/>
              </w:rPr>
              <w:t>FPV</w:t>
            </w:r>
            <w:r>
              <w:rPr>
                <w:sz w:val="24"/>
                <w:szCs w:val="24"/>
              </w:rPr>
              <w:t>-режиме посредством</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4709"/>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программного обеспечения для персонального компьютера и мобильных устройств на базе ОС </w:t>
            </w:r>
            <w:r>
              <w:rPr>
                <w:sz w:val="24"/>
                <w:szCs w:val="24"/>
                <w:lang w:val="en-US" w:eastAsia="en-US" w:bidi="en-US"/>
              </w:rPr>
              <w:t>Android</w:t>
            </w:r>
            <w:r w:rsidRPr="00960736">
              <w:rPr>
                <w:sz w:val="24"/>
                <w:szCs w:val="24"/>
                <w:lang w:eastAsia="en-US" w:bidi="en-US"/>
              </w:rPr>
              <w:t xml:space="preserve"> </w:t>
            </w:r>
            <w:r>
              <w:rPr>
                <w:sz w:val="24"/>
                <w:szCs w:val="24"/>
              </w:rPr>
              <w:t xml:space="preserve">или </w:t>
            </w:r>
            <w:r>
              <w:rPr>
                <w:sz w:val="24"/>
                <w:szCs w:val="24"/>
                <w:lang w:val="en-US" w:eastAsia="en-US" w:bidi="en-US"/>
              </w:rPr>
              <w:t>IOS</w:t>
            </w:r>
            <w:r w:rsidRPr="00960736">
              <w:rPr>
                <w:sz w:val="24"/>
                <w:szCs w:val="24"/>
                <w:lang w:eastAsia="en-US" w:bidi="en-US"/>
              </w:rPr>
              <w:t xml:space="preserve">, </w:t>
            </w:r>
            <w:r>
              <w:rPr>
                <w:sz w:val="24"/>
                <w:szCs w:val="24"/>
              </w:rPr>
              <w:t>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w:t>
            </w:r>
          </w:p>
          <w:p w:rsidR="001168D7" w:rsidRDefault="003B6981">
            <w:pPr>
              <w:pStyle w:val="a7"/>
              <w:ind w:firstLine="0"/>
              <w:rPr>
                <w:sz w:val="24"/>
                <w:szCs w:val="24"/>
              </w:rPr>
            </w:pPr>
            <w:r>
              <w:rPr>
                <w:sz w:val="24"/>
                <w:szCs w:val="24"/>
              </w:rPr>
              <w:t>Набор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1168D7" w:rsidRDefault="003B6981">
            <w:pPr>
              <w:pStyle w:val="a7"/>
              <w:ind w:firstLine="0"/>
              <w:rPr>
                <w:sz w:val="24"/>
                <w:szCs w:val="24"/>
              </w:rPr>
            </w:pPr>
            <w:r>
              <w:rPr>
                <w:sz w:val="24"/>
                <w:szCs w:val="24"/>
              </w:rPr>
              <w:t>В состав набора должно входить пособие по изучению основ электроники и схемотехники, решений в сфере ""Интернет вещей"", разработки и прототипированию моделей роботов.</w:t>
            </w:r>
          </w:p>
          <w:p w:rsidR="001168D7" w:rsidRDefault="003B6981">
            <w:pPr>
              <w:pStyle w:val="a7"/>
              <w:ind w:firstLine="0"/>
              <w:rPr>
                <w:sz w:val="24"/>
                <w:szCs w:val="24"/>
              </w:rPr>
            </w:pPr>
            <w:r>
              <w:rPr>
                <w:sz w:val="24"/>
                <w:szCs w:val="24"/>
              </w:rPr>
              <w:t>В состав набора должно входить пособие по изучению основ разработки систем технического зрения и элементов искусственного интеллекта."</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498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Четырёхосевой учебный робот- манипулятор с модульными сменными насадками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1168D7" w:rsidRDefault="003B6981">
            <w:pPr>
              <w:pStyle w:val="a7"/>
              <w:ind w:firstLine="0"/>
              <w:rPr>
                <w:sz w:val="24"/>
                <w:szCs w:val="24"/>
              </w:rPr>
            </w:pPr>
            <w:r>
              <w:rPr>
                <w:sz w:val="24"/>
                <w:szCs w:val="24"/>
              </w:rPr>
              <w:t>Количество осей робота манипулятора - четыре.</w:t>
            </w:r>
          </w:p>
          <w:p w:rsidR="001168D7" w:rsidRDefault="003B6981">
            <w:pPr>
              <w:pStyle w:val="a7"/>
              <w:ind w:firstLine="0"/>
              <w:rPr>
                <w:sz w:val="24"/>
                <w:szCs w:val="24"/>
              </w:rPr>
            </w:pPr>
            <w:r>
              <w:rPr>
                <w:sz w:val="24"/>
                <w:szCs w:val="24"/>
              </w:rPr>
              <w:t>Перемещение инструмента в пространстве по трем осям должно управляться шаговыми двигателями. Напряжение питания шаговых двигателей не более 12 В.</w:t>
            </w:r>
          </w:p>
          <w:p w:rsidR="001168D7" w:rsidRDefault="003B6981">
            <w:pPr>
              <w:pStyle w:val="a7"/>
              <w:ind w:firstLine="0"/>
              <w:rPr>
                <w:sz w:val="24"/>
                <w:szCs w:val="24"/>
              </w:rPr>
            </w:pPr>
            <w:r>
              <w:rPr>
                <w:sz w:val="24"/>
                <w:szCs w:val="24"/>
              </w:rPr>
              <w:t>Серводвигатель четвертой оси должен обеспечивать поворот инструмента.</w:t>
            </w:r>
          </w:p>
          <w:p w:rsidR="001168D7" w:rsidRDefault="003B6981">
            <w:pPr>
              <w:pStyle w:val="a7"/>
              <w:ind w:firstLine="0"/>
              <w:rPr>
                <w:sz w:val="24"/>
                <w:szCs w:val="24"/>
              </w:rPr>
            </w:pPr>
            <w:r>
              <w:rPr>
                <w:sz w:val="24"/>
                <w:szCs w:val="24"/>
              </w:rPr>
              <w:t>Угол поворота манипулятора на основании вокруг вертикальной оси не менее 180 градусов.</w:t>
            </w:r>
          </w:p>
          <w:p w:rsidR="001168D7" w:rsidRDefault="003B6981">
            <w:pPr>
              <w:pStyle w:val="a7"/>
              <w:ind w:firstLine="0"/>
              <w:rPr>
                <w:sz w:val="24"/>
                <w:szCs w:val="24"/>
              </w:rPr>
            </w:pPr>
            <w:r>
              <w:rPr>
                <w:sz w:val="24"/>
                <w:szCs w:val="24"/>
              </w:rPr>
              <w:t>Для определения положения манипулятора при повороте вокруг вертикальной оси должен использоваться энкодер.</w:t>
            </w:r>
          </w:p>
          <w:p w:rsidR="001168D7" w:rsidRDefault="003B6981">
            <w:pPr>
              <w:pStyle w:val="a7"/>
              <w:ind w:firstLine="0"/>
              <w:rPr>
                <w:sz w:val="24"/>
                <w:szCs w:val="24"/>
              </w:rPr>
            </w:pPr>
            <w:r>
              <w:rPr>
                <w:sz w:val="24"/>
                <w:szCs w:val="24"/>
              </w:rPr>
              <w:t>Угол поворота заднего плеча манипулятора не менее 90 градусов.</w:t>
            </w:r>
          </w:p>
          <w:p w:rsidR="001168D7" w:rsidRDefault="003B6981">
            <w:pPr>
              <w:pStyle w:val="a7"/>
              <w:ind w:firstLine="0"/>
              <w:rPr>
                <w:sz w:val="24"/>
                <w:szCs w:val="24"/>
              </w:rPr>
            </w:pPr>
            <w:r>
              <w:rPr>
                <w:sz w:val="24"/>
                <w:szCs w:val="24"/>
              </w:rPr>
              <w:t>Угол поворота переднего плеча манипулятора не менее 100 градусов.</w:t>
            </w:r>
          </w:p>
          <w:p w:rsidR="001168D7" w:rsidRDefault="003B6981">
            <w:pPr>
              <w:pStyle w:val="a7"/>
              <w:ind w:firstLine="0"/>
              <w:rPr>
                <w:sz w:val="24"/>
                <w:szCs w:val="24"/>
              </w:rPr>
            </w:pPr>
            <w:r>
              <w:rPr>
                <w:sz w:val="24"/>
                <w:szCs w:val="24"/>
              </w:rPr>
              <w:t>Для определения положения заднего и переднего плеч</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манипулятора должен использоваться гироскоп. Угол поворота по четвертой оси не менее 180 градусов.</w:t>
            </w:r>
          </w:p>
          <w:p w:rsidR="001168D7" w:rsidRDefault="003B6981">
            <w:pPr>
              <w:pStyle w:val="a7"/>
              <w:ind w:firstLine="0"/>
              <w:rPr>
                <w:sz w:val="24"/>
                <w:szCs w:val="24"/>
              </w:rPr>
            </w:pPr>
            <w:r>
              <w:rPr>
                <w:sz w:val="24"/>
                <w:szCs w:val="24"/>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 переходник для крепления совместимых конструктивных деталей и конструкций, насадка лазерной гравировки, насадка 3D-печати (для работы с пластиком </w:t>
            </w:r>
            <w:r>
              <w:rPr>
                <w:sz w:val="24"/>
                <w:szCs w:val="24"/>
                <w:lang w:val="en-US" w:eastAsia="en-US" w:bidi="en-US"/>
              </w:rPr>
              <w:t>PLA</w:t>
            </w:r>
            <w:r w:rsidRPr="00960736">
              <w:rPr>
                <w:sz w:val="24"/>
                <w:szCs w:val="24"/>
                <w:lang w:eastAsia="en-US" w:bidi="en-US"/>
              </w:rPr>
              <w:t xml:space="preserve"> </w:t>
            </w:r>
            <w:r>
              <w:rPr>
                <w:sz w:val="24"/>
                <w:szCs w:val="24"/>
              </w:rPr>
              <w:t>с диаметром нити 1,75 мм).</w:t>
            </w:r>
          </w:p>
          <w:p w:rsidR="001168D7" w:rsidRDefault="003B6981">
            <w:pPr>
              <w:pStyle w:val="a7"/>
              <w:ind w:firstLine="0"/>
              <w:rPr>
                <w:sz w:val="24"/>
                <w:szCs w:val="24"/>
              </w:rPr>
            </w:pPr>
            <w:r>
              <w:rPr>
                <w:sz w:val="24"/>
                <w:szCs w:val="24"/>
              </w:rPr>
              <w:t>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w:t>
            </w:r>
          </w:p>
          <w:p w:rsidR="001168D7" w:rsidRDefault="003B6981">
            <w:pPr>
              <w:pStyle w:val="a7"/>
              <w:ind w:firstLine="0"/>
              <w:rPr>
                <w:sz w:val="24"/>
                <w:szCs w:val="24"/>
              </w:rPr>
            </w:pPr>
            <w:r>
              <w:rPr>
                <w:sz w:val="24"/>
                <w:szCs w:val="24"/>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1168D7" w:rsidRDefault="003B6981">
            <w:pPr>
              <w:pStyle w:val="a7"/>
              <w:ind w:firstLine="0"/>
              <w:rPr>
                <w:sz w:val="24"/>
                <w:szCs w:val="24"/>
              </w:rPr>
            </w:pPr>
            <w:r>
              <w:rPr>
                <w:sz w:val="24"/>
                <w:szCs w:val="24"/>
              </w:rPr>
              <w:t xml:space="preserve">Материал корпуса - алюминий. Диаметр рабочей зоны (без учета навесного инструмента и четвертой оси) не менее 350 мм. Интерфейс подключения - </w:t>
            </w:r>
            <w:r>
              <w:rPr>
                <w:sz w:val="24"/>
                <w:szCs w:val="24"/>
                <w:lang w:val="en-US" w:eastAsia="en-US" w:bidi="en-US"/>
              </w:rPr>
              <w:t>USB</w:t>
            </w:r>
            <w:r w:rsidRPr="00960736">
              <w:rPr>
                <w:sz w:val="24"/>
                <w:szCs w:val="24"/>
                <w:lang w:eastAsia="en-US" w:bidi="en-US"/>
              </w:rPr>
              <w:t>.</w:t>
            </w:r>
          </w:p>
          <w:p w:rsidR="001168D7" w:rsidRDefault="003B6981">
            <w:pPr>
              <w:pStyle w:val="a7"/>
              <w:ind w:firstLine="0"/>
              <w:rPr>
                <w:sz w:val="24"/>
                <w:szCs w:val="24"/>
              </w:rPr>
            </w:pPr>
            <w:r>
              <w:rPr>
                <w:sz w:val="24"/>
                <w:szCs w:val="24"/>
              </w:rPr>
              <w:t xml:space="preserve">Должен иметь возможность автономной работы и внешнего управления. Для внешнего управления должен быть предусмотрен пульт, подключаемый к роботу по </w:t>
            </w:r>
            <w:r>
              <w:rPr>
                <w:sz w:val="24"/>
                <w:szCs w:val="24"/>
                <w:lang w:val="en-US" w:eastAsia="en-US" w:bidi="en-US"/>
              </w:rPr>
              <w:t>Bluetooth</w:t>
            </w:r>
            <w:r w:rsidRPr="00960736">
              <w:rPr>
                <w:sz w:val="24"/>
                <w:szCs w:val="24"/>
                <w:lang w:eastAsia="en-US" w:bidi="en-US"/>
              </w:rPr>
              <w:t>.</w:t>
            </w:r>
          </w:p>
          <w:p w:rsidR="001168D7" w:rsidRDefault="003B6981">
            <w:pPr>
              <w:pStyle w:val="a7"/>
              <w:ind w:firstLine="0"/>
              <w:rPr>
                <w:sz w:val="24"/>
                <w:szCs w:val="24"/>
              </w:rPr>
            </w:pPr>
            <w:r>
              <w:rPr>
                <w:sz w:val="24"/>
                <w:szCs w:val="24"/>
              </w:rPr>
              <w:t xml:space="preserve">Управляющий контроллер должен быть совместим со средой </w:t>
            </w:r>
            <w:r>
              <w:rPr>
                <w:sz w:val="24"/>
                <w:szCs w:val="24"/>
                <w:lang w:val="en-US" w:eastAsia="en-US" w:bidi="en-US"/>
              </w:rPr>
              <w:t>Arduino</w:t>
            </w:r>
            <w:r w:rsidRPr="00960736">
              <w:rPr>
                <w:sz w:val="24"/>
                <w:szCs w:val="24"/>
                <w:lang w:eastAsia="en-US" w:bidi="en-US"/>
              </w:rPr>
              <w:t>.</w:t>
            </w:r>
          </w:p>
          <w:p w:rsidR="001168D7" w:rsidRDefault="003B6981">
            <w:pPr>
              <w:pStyle w:val="a7"/>
              <w:ind w:firstLine="0"/>
              <w:rPr>
                <w:sz w:val="24"/>
                <w:szCs w:val="24"/>
              </w:rPr>
            </w:pPr>
            <w:r>
              <w:rPr>
                <w:sz w:val="24"/>
                <w:szCs w:val="24"/>
              </w:rPr>
              <w:t>Управляющий контроллер совместим со средой программирования</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3878"/>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lang w:val="en-US" w:eastAsia="en-US" w:bidi="en-US"/>
              </w:rPr>
              <w:t>Scratch</w:t>
            </w:r>
            <w:r w:rsidRPr="00960736">
              <w:rPr>
                <w:sz w:val="24"/>
                <w:szCs w:val="24"/>
                <w:lang w:eastAsia="en-US" w:bidi="en-US"/>
              </w:rPr>
              <w:t xml:space="preserve"> </w:t>
            </w:r>
            <w:r>
              <w:rPr>
                <w:sz w:val="24"/>
                <w:szCs w:val="24"/>
              </w:rPr>
              <w:t>и языком программирования С.</w:t>
            </w:r>
          </w:p>
          <w:p w:rsidR="001168D7" w:rsidRDefault="003B6981">
            <w:pPr>
              <w:pStyle w:val="a7"/>
              <w:ind w:firstLine="0"/>
              <w:rPr>
                <w:sz w:val="24"/>
                <w:szCs w:val="24"/>
              </w:rPr>
            </w:pPr>
            <w:r>
              <w:rPr>
                <w:sz w:val="24"/>
                <w:szCs w:val="24"/>
              </w:rPr>
              <w:t xml:space="preserve">Должен обеспечивать поворот по первым трем осям в заданный угол и на заданный угол, поворот по четвертой оси на заданный угол, движение в координаты X, </w:t>
            </w:r>
            <w:r>
              <w:rPr>
                <w:sz w:val="24"/>
                <w:szCs w:val="24"/>
                <w:lang w:val="en-US" w:eastAsia="en-US" w:bidi="en-US"/>
              </w:rPr>
              <w:t>Y</w:t>
            </w:r>
            <w:r w:rsidRPr="00960736">
              <w:rPr>
                <w:sz w:val="24"/>
                <w:szCs w:val="24"/>
                <w:lang w:eastAsia="en-US" w:bidi="en-US"/>
              </w:rPr>
              <w:t xml:space="preserve">, </w:t>
            </w:r>
            <w:r>
              <w:rPr>
                <w:sz w:val="24"/>
                <w:szCs w:val="24"/>
                <w:lang w:val="en-US" w:eastAsia="en-US" w:bidi="en-US"/>
              </w:rPr>
              <w:t>Z</w:t>
            </w:r>
            <w:r w:rsidRPr="00960736">
              <w:rPr>
                <w:sz w:val="24"/>
                <w:szCs w:val="24"/>
                <w:lang w:eastAsia="en-US" w:bidi="en-US"/>
              </w:rPr>
              <w:t xml:space="preserve">, </w:t>
            </w:r>
            <w:r>
              <w:rPr>
                <w:sz w:val="24"/>
                <w:szCs w:val="24"/>
              </w:rPr>
              <w:t xml:space="preserve">перемещение на заданное расстояние по координатам X, </w:t>
            </w:r>
            <w:r>
              <w:rPr>
                <w:sz w:val="24"/>
                <w:szCs w:val="24"/>
                <w:lang w:val="en-US" w:eastAsia="en-US" w:bidi="en-US"/>
              </w:rPr>
              <w:t>Y</w:t>
            </w:r>
            <w:r w:rsidRPr="00960736">
              <w:rPr>
                <w:sz w:val="24"/>
                <w:szCs w:val="24"/>
                <w:lang w:eastAsia="en-US" w:bidi="en-US"/>
              </w:rPr>
              <w:t xml:space="preserve">, </w:t>
            </w:r>
            <w:r>
              <w:rPr>
                <w:sz w:val="24"/>
                <w:szCs w:val="24"/>
                <w:lang w:val="en-US" w:eastAsia="en-US" w:bidi="en-US"/>
              </w:rPr>
              <w:t>Z</w:t>
            </w:r>
            <w:r w:rsidRPr="00960736">
              <w:rPr>
                <w:sz w:val="24"/>
                <w:szCs w:val="24"/>
                <w:lang w:eastAsia="en-US" w:bidi="en-US"/>
              </w:rPr>
              <w:t xml:space="preserve">, </w:t>
            </w:r>
            <w:r>
              <w:rPr>
                <w:sz w:val="24"/>
                <w:szCs w:val="24"/>
              </w:rPr>
              <w:t>передачу данных о текущем положении углов, передачу данных о текущих координатах инструмента.</w:t>
            </w:r>
          </w:p>
          <w:p w:rsidR="001168D7" w:rsidRDefault="003B6981">
            <w:pPr>
              <w:pStyle w:val="a7"/>
              <w:ind w:firstLine="0"/>
              <w:rPr>
                <w:sz w:val="24"/>
                <w:szCs w:val="24"/>
              </w:rPr>
            </w:pPr>
            <w:r>
              <w:rPr>
                <w:sz w:val="24"/>
                <w:szCs w:val="24"/>
              </w:rPr>
              <w:t>Должен поддерживать перемещение в декартовых координатах и углах поворота осей, с заданной скоростью и ускорением.</w:t>
            </w:r>
          </w:p>
          <w:p w:rsidR="001168D7" w:rsidRDefault="003B6981">
            <w:pPr>
              <w:pStyle w:val="a7"/>
              <w:ind w:firstLine="0"/>
              <w:rPr>
                <w:sz w:val="24"/>
                <w:szCs w:val="24"/>
              </w:rPr>
            </w:pPr>
            <w:r>
              <w:rPr>
                <w:sz w:val="24"/>
                <w:szCs w:val="24"/>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p w:rsidR="001168D7" w:rsidRDefault="003B6981">
            <w:pPr>
              <w:pStyle w:val="a7"/>
              <w:ind w:firstLine="0"/>
              <w:rPr>
                <w:sz w:val="24"/>
                <w:szCs w:val="24"/>
              </w:rPr>
            </w:pPr>
            <w:r>
              <w:rPr>
                <w:sz w:val="24"/>
                <w:szCs w:val="24"/>
              </w:rPr>
              <w:t xml:space="preserve">Корпус должен быть в защищенном исполнение (класса не ниже </w:t>
            </w:r>
            <w:r>
              <w:rPr>
                <w:sz w:val="24"/>
                <w:szCs w:val="24"/>
                <w:lang w:val="en-US" w:eastAsia="en-US" w:bidi="en-US"/>
              </w:rPr>
              <w:t>IP</w:t>
            </w:r>
            <w:r w:rsidRPr="00960736">
              <w:rPr>
                <w:sz w:val="24"/>
                <w:szCs w:val="24"/>
                <w:lang w:eastAsia="en-US" w:bidi="en-US"/>
              </w:rPr>
              <w:t>20).</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5818"/>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12.</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Образовательный набор для изучения многокомпонентных робототехнических систем и манипуляционных роботов</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rsidR="001168D7" w:rsidRDefault="003B6981">
            <w:pPr>
              <w:pStyle w:val="a7"/>
              <w:ind w:firstLine="0"/>
              <w:rPr>
                <w:sz w:val="24"/>
                <w:szCs w:val="24"/>
              </w:rPr>
            </w:pPr>
            <w:r>
              <w:rPr>
                <w:sz w:val="24"/>
                <w:szCs w:val="24"/>
              </w:rPr>
              <w:t>В состав набора должны входить комплектующие и устройства, обладающие конструктивной, аппаратной и программной совместимостью друг с другом.</w:t>
            </w:r>
          </w:p>
          <w:p w:rsidR="001168D7" w:rsidRDefault="003B6981">
            <w:pPr>
              <w:pStyle w:val="a7"/>
              <w:numPr>
                <w:ilvl w:val="0"/>
                <w:numId w:val="14"/>
              </w:numPr>
              <w:tabs>
                <w:tab w:val="left" w:pos="250"/>
              </w:tabs>
              <w:ind w:firstLine="0"/>
              <w:rPr>
                <w:sz w:val="24"/>
                <w:szCs w:val="24"/>
              </w:rPr>
            </w:pPr>
            <w:r>
              <w:rPr>
                <w:sz w:val="24"/>
                <w:szCs w:val="24"/>
              </w:rPr>
              <w:t xml:space="preserve">Комплект конструктивных элементов из металла и пластика для сборки моделей манипуляционных роботов с угловой кинематикой, плоскопараллельной кинематикой, </w:t>
            </w:r>
            <w:r>
              <w:rPr>
                <w:sz w:val="24"/>
                <w:szCs w:val="24"/>
                <w:lang w:val="en-US" w:eastAsia="en-US" w:bidi="en-US"/>
              </w:rPr>
              <w:t>Delta</w:t>
            </w:r>
            <w:r>
              <w:rPr>
                <w:sz w:val="24"/>
                <w:szCs w:val="24"/>
              </w:rPr>
              <w:t>-кинематикой.</w:t>
            </w:r>
          </w:p>
          <w:p w:rsidR="001168D7" w:rsidRDefault="003B6981">
            <w:pPr>
              <w:pStyle w:val="a7"/>
              <w:numPr>
                <w:ilvl w:val="0"/>
                <w:numId w:val="14"/>
              </w:numPr>
              <w:tabs>
                <w:tab w:val="left" w:pos="250"/>
              </w:tabs>
              <w:ind w:firstLine="0"/>
              <w:rPr>
                <w:sz w:val="24"/>
                <w:szCs w:val="24"/>
              </w:rPr>
            </w:pPr>
            <w:r>
              <w:rPr>
                <w:sz w:val="24"/>
                <w:szCs w:val="24"/>
              </w:rPr>
              <w:t>Интеллектуальный сервомодуль с интегрированной системой управления - не менее 7шт.</w:t>
            </w:r>
          </w:p>
          <w:p w:rsidR="001168D7" w:rsidRDefault="003B6981">
            <w:pPr>
              <w:pStyle w:val="a7"/>
              <w:ind w:firstLine="0"/>
              <w:rPr>
                <w:sz w:val="24"/>
                <w:szCs w:val="24"/>
              </w:rPr>
            </w:pPr>
            <w:r>
              <w:rPr>
                <w:sz w:val="24"/>
                <w:szCs w:val="24"/>
              </w:rPr>
              <w:t>Сервомодуль должен обладать интегрированной системой управления, обеспечивающей обратную связь или контроль параметров - положение вала, скорость вращения, нагрузка привода, а также обеспечивающей возможность последовательного подключения друг с другом и управления сервомодулями по последовательному полудуплексному асинхронному интерфейсу.</w:t>
            </w:r>
          </w:p>
          <w:p w:rsidR="001168D7" w:rsidRDefault="003B6981">
            <w:pPr>
              <w:pStyle w:val="a7"/>
              <w:numPr>
                <w:ilvl w:val="0"/>
                <w:numId w:val="14"/>
              </w:numPr>
              <w:tabs>
                <w:tab w:val="left" w:pos="250"/>
              </w:tabs>
              <w:ind w:firstLine="0"/>
              <w:rPr>
                <w:sz w:val="24"/>
                <w:szCs w:val="24"/>
              </w:rPr>
            </w:pPr>
            <w:r>
              <w:rPr>
                <w:sz w:val="24"/>
                <w:szCs w:val="24"/>
              </w:rPr>
              <w:t>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w:t>
            </w:r>
          </w:p>
          <w:p w:rsidR="001168D7" w:rsidRDefault="003B6981">
            <w:pPr>
              <w:pStyle w:val="a7"/>
              <w:ind w:firstLine="0"/>
              <w:rPr>
                <w:sz w:val="24"/>
                <w:szCs w:val="24"/>
              </w:rPr>
            </w:pPr>
            <w:r>
              <w:rPr>
                <w:sz w:val="24"/>
                <w:szCs w:val="24"/>
              </w:rPr>
              <w:t xml:space="preserve">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PWM</w:t>
            </w:r>
            <w:r w:rsidRPr="00960736">
              <w:rPr>
                <w:sz w:val="24"/>
                <w:szCs w:val="24"/>
                <w:lang w:eastAsia="en-US" w:bidi="en-US"/>
              </w:rPr>
              <w:t xml:space="preserve">, </w:t>
            </w:r>
            <w:r>
              <w:rPr>
                <w:sz w:val="24"/>
                <w:szCs w:val="24"/>
              </w:rPr>
              <w:t xml:space="preserve">цифровые - не менее 16 шт и аналоговые порты - не менее 8 шт для подключения внешних устройств, встроенный микрофон, а также </w:t>
            </w:r>
            <w:r>
              <w:rPr>
                <w:sz w:val="24"/>
                <w:szCs w:val="24"/>
                <w:lang w:val="en-US" w:eastAsia="en-US" w:bidi="en-US"/>
              </w:rPr>
              <w:t>WiFi</w:t>
            </w:r>
            <w:r w:rsidRPr="00960736">
              <w:rPr>
                <w:sz w:val="24"/>
                <w:szCs w:val="24"/>
                <w:lang w:eastAsia="en-US" w:bidi="en-US"/>
              </w:rPr>
              <w:t xml:space="preserve"> </w:t>
            </w:r>
            <w:r>
              <w:rPr>
                <w:sz w:val="24"/>
                <w:szCs w:val="24"/>
              </w:rPr>
              <w:t xml:space="preserve">или </w:t>
            </w:r>
            <w:r>
              <w:rPr>
                <w:sz w:val="24"/>
                <w:szCs w:val="24"/>
                <w:lang w:val="en-US" w:eastAsia="en-US" w:bidi="en-US"/>
              </w:rPr>
              <w:t>Bluetooth</w:t>
            </w:r>
            <w:r w:rsidRPr="00960736">
              <w:rPr>
                <w:sz w:val="24"/>
                <w:szCs w:val="24"/>
                <w:lang w:eastAsia="en-US" w:bidi="en-US"/>
              </w:rPr>
              <w:t xml:space="preserve"> </w:t>
            </w:r>
            <w:r>
              <w:rPr>
                <w:sz w:val="24"/>
                <w:szCs w:val="24"/>
              </w:rPr>
              <w:t xml:space="preserve">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w:t>
            </w:r>
            <w:r>
              <w:rPr>
                <w:sz w:val="24"/>
                <w:szCs w:val="24"/>
                <w:lang w:val="en-US" w:eastAsia="en-US" w:bidi="en-US"/>
              </w:rPr>
              <w:t>Python</w:t>
            </w:r>
            <w:r w:rsidRPr="00960736">
              <w:rPr>
                <w:sz w:val="24"/>
                <w:szCs w:val="24"/>
                <w:lang w:eastAsia="en-US" w:bidi="en-US"/>
              </w:rPr>
              <w:t xml:space="preserve"> </w:t>
            </w:r>
            <w:r>
              <w:rPr>
                <w:sz w:val="24"/>
                <w:szCs w:val="24"/>
              </w:rPr>
              <w:t xml:space="preserve">и свободно распространяемой среды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а также управления моделями робототехнических систем с помощью среды </w:t>
            </w:r>
            <w:r>
              <w:rPr>
                <w:sz w:val="24"/>
                <w:szCs w:val="24"/>
                <w:lang w:val="en-US" w:eastAsia="en-US" w:bidi="en-US"/>
              </w:rPr>
              <w:t>ROS</w:t>
            </w:r>
            <w:r w:rsidRPr="00960736">
              <w:rPr>
                <w:sz w:val="24"/>
                <w:szCs w:val="24"/>
                <w:lang w:eastAsia="en-US" w:bidi="en-US"/>
              </w:rPr>
              <w:t>.</w:t>
            </w:r>
          </w:p>
          <w:p w:rsidR="001168D7" w:rsidRDefault="003B6981">
            <w:pPr>
              <w:pStyle w:val="a7"/>
              <w:numPr>
                <w:ilvl w:val="0"/>
                <w:numId w:val="15"/>
              </w:numPr>
              <w:tabs>
                <w:tab w:val="left" w:pos="259"/>
              </w:tabs>
              <w:ind w:firstLine="0"/>
              <w:rPr>
                <w:sz w:val="24"/>
                <w:szCs w:val="24"/>
              </w:rPr>
            </w:pPr>
            <w:r>
              <w:rPr>
                <w:sz w:val="24"/>
                <w:szCs w:val="24"/>
              </w:rPr>
              <w:t xml:space="preserve">Программируемый контроллер - не менее 1 шт. Программируемый контроллер должен представлять собой вычислительный модуль, обладающим цифровыми портами - не менее 8 шт и аналоговыми портами - не менее 16 шт, интерфейсами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rPr>
              <w:t xml:space="preserve">а также модулем беспроводной связи типа </w:t>
            </w:r>
            <w:r>
              <w:rPr>
                <w:sz w:val="24"/>
                <w:szCs w:val="24"/>
                <w:lang w:val="en-US" w:eastAsia="en-US" w:bidi="en-US"/>
              </w:rPr>
              <w:t>Bluetooth</w:t>
            </w:r>
            <w:r w:rsidRPr="00960736">
              <w:rPr>
                <w:sz w:val="24"/>
                <w:szCs w:val="24"/>
                <w:lang w:eastAsia="en-US" w:bidi="en-US"/>
              </w:rPr>
              <w:t xml:space="preserve"> </w:t>
            </w:r>
            <w:r>
              <w:rPr>
                <w:sz w:val="24"/>
                <w:szCs w:val="24"/>
              </w:rPr>
              <w:t xml:space="preserve">или </w:t>
            </w:r>
            <w:r>
              <w:rPr>
                <w:sz w:val="24"/>
                <w:szCs w:val="24"/>
                <w:lang w:val="en-US" w:eastAsia="en-US" w:bidi="en-US"/>
              </w:rPr>
              <w:t>WiFi</w:t>
            </w:r>
            <w:r w:rsidRPr="00960736">
              <w:rPr>
                <w:sz w:val="24"/>
                <w:szCs w:val="24"/>
                <w:lang w:eastAsia="en-US" w:bidi="en-US"/>
              </w:rPr>
              <w:t xml:space="preserve"> </w:t>
            </w:r>
            <w:r>
              <w:rPr>
                <w:sz w:val="24"/>
                <w:szCs w:val="24"/>
              </w:rPr>
              <w:t>для создания аппаратно-программных решений и ""умных/смарт""-устройств для разработки решений ""Интернет вещей"".</w:t>
            </w:r>
          </w:p>
          <w:p w:rsidR="001168D7" w:rsidRDefault="003B6981">
            <w:pPr>
              <w:pStyle w:val="a7"/>
              <w:numPr>
                <w:ilvl w:val="0"/>
                <w:numId w:val="15"/>
              </w:numPr>
              <w:tabs>
                <w:tab w:val="left" w:pos="259"/>
              </w:tabs>
              <w:ind w:firstLine="0"/>
              <w:rPr>
                <w:sz w:val="24"/>
                <w:szCs w:val="24"/>
              </w:rPr>
            </w:pPr>
            <w:r>
              <w:rPr>
                <w:sz w:val="24"/>
                <w:szCs w:val="24"/>
              </w:rPr>
              <w:t xml:space="preserve">Плата расширения программируемого контроллера - не менее 1шт. Плата расширения должна обеспечивать возможность подключения универсального вычислительного модуля к сети посредством интерфейса </w:t>
            </w:r>
            <w:r>
              <w:rPr>
                <w:sz w:val="24"/>
                <w:szCs w:val="24"/>
                <w:lang w:val="en-US" w:eastAsia="en-US" w:bidi="en-US"/>
              </w:rPr>
              <w:t>Ethernet</w:t>
            </w:r>
            <w:r w:rsidRPr="00960736">
              <w:rPr>
                <w:sz w:val="24"/>
                <w:szCs w:val="24"/>
                <w:lang w:eastAsia="en-US" w:bidi="en-US"/>
              </w:rPr>
              <w:t xml:space="preserve">. </w:t>
            </w:r>
            <w:r>
              <w:rPr>
                <w:sz w:val="24"/>
                <w:szCs w:val="24"/>
              </w:rPr>
              <w:t xml:space="preserve">Плата расширения должна обладать портами ввода-вывода для подключения цифровых и аналоговых устройств - не менее 40 шт, интерфейс </w:t>
            </w:r>
            <w:r>
              <w:rPr>
                <w:sz w:val="24"/>
                <w:szCs w:val="24"/>
                <w:lang w:val="en-US" w:eastAsia="en-US" w:bidi="en-US"/>
              </w:rPr>
              <w:t>SPI</w:t>
            </w:r>
            <w:r w:rsidRPr="00960736">
              <w:rPr>
                <w:sz w:val="24"/>
                <w:szCs w:val="24"/>
                <w:lang w:eastAsia="en-US" w:bidi="en-US"/>
              </w:rPr>
              <w:t xml:space="preserve"> </w:t>
            </w:r>
            <w:r>
              <w:rPr>
                <w:sz w:val="24"/>
                <w:szCs w:val="24"/>
              </w:rPr>
              <w:t>и возможностью подключения внешней карты памяти.</w:t>
            </w:r>
          </w:p>
          <w:p w:rsidR="001168D7" w:rsidRDefault="003B6981">
            <w:pPr>
              <w:pStyle w:val="a7"/>
              <w:numPr>
                <w:ilvl w:val="0"/>
                <w:numId w:val="15"/>
              </w:numPr>
              <w:tabs>
                <w:tab w:val="left" w:pos="259"/>
              </w:tabs>
              <w:ind w:firstLine="0"/>
              <w:rPr>
                <w:sz w:val="24"/>
                <w:szCs w:val="24"/>
              </w:rPr>
            </w:pPr>
            <w:r>
              <w:rPr>
                <w:sz w:val="24"/>
                <w:szCs w:val="24"/>
              </w:rPr>
              <w:t>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на модуле за счет собственных вычислительных возможностей - не менее 1шт;</w:t>
            </w:r>
          </w:p>
          <w:p w:rsidR="001168D7" w:rsidRDefault="003B6981">
            <w:pPr>
              <w:pStyle w:val="a7"/>
              <w:ind w:firstLine="0"/>
              <w:rPr>
                <w:sz w:val="24"/>
                <w:szCs w:val="24"/>
              </w:rPr>
            </w:pPr>
            <w:r>
              <w:rPr>
                <w:sz w:val="24"/>
                <w:szCs w:val="24"/>
              </w:rPr>
              <w:t>Модуль технического зрения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1168D7" w:rsidRDefault="003B6981">
            <w:pPr>
              <w:pStyle w:val="a7"/>
              <w:ind w:firstLine="0"/>
              <w:rPr>
                <w:sz w:val="24"/>
                <w:szCs w:val="24"/>
              </w:rPr>
            </w:pPr>
            <w:r>
              <w:rPr>
                <w:sz w:val="24"/>
                <w:szCs w:val="24"/>
              </w:rPr>
              <w:t>Модуль технического зрения должен обеспечивать возможность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1168D7" w:rsidRDefault="003B6981">
            <w:pPr>
              <w:pStyle w:val="a7"/>
              <w:ind w:firstLine="0"/>
              <w:rPr>
                <w:sz w:val="24"/>
                <w:szCs w:val="24"/>
              </w:rPr>
            </w:pPr>
            <w:r>
              <w:rPr>
                <w:sz w:val="24"/>
                <w:szCs w:val="24"/>
              </w:rPr>
              <w:t>Модуль технического зрения должен обеспечивать возможность настройки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w:t>
            </w:r>
          </w:p>
          <w:p w:rsidR="001168D7" w:rsidRDefault="003B6981">
            <w:pPr>
              <w:pStyle w:val="a7"/>
              <w:ind w:firstLine="0"/>
              <w:rPr>
                <w:sz w:val="24"/>
                <w:szCs w:val="24"/>
              </w:rPr>
            </w:pPr>
            <w:r>
              <w:rPr>
                <w:sz w:val="24"/>
                <w:szCs w:val="24"/>
              </w:rPr>
              <w:t xml:space="preserve">Модуль технического зрения должен обладать встроенными интерфейсами -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rPr>
              <w:t>для коммуникации со внешними подключаемыми устройствами.</w:t>
            </w:r>
          </w:p>
          <w:p w:rsidR="001168D7" w:rsidRDefault="003B6981">
            <w:pPr>
              <w:pStyle w:val="a7"/>
              <w:ind w:firstLine="0"/>
              <w:rPr>
                <w:sz w:val="24"/>
                <w:szCs w:val="24"/>
              </w:rPr>
            </w:pPr>
            <w:r>
              <w:rPr>
                <w:sz w:val="24"/>
                <w:szCs w:val="24"/>
              </w:rPr>
              <w:t>7) В состав набора должны входить цифровые информационно</w:t>
            </w:r>
            <w:r>
              <w:rPr>
                <w:sz w:val="24"/>
                <w:szCs w:val="24"/>
              </w:rPr>
              <w:softHyphen/>
              <w:t xml:space="preserve">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w:t>
            </w:r>
            <w:r w:rsidRPr="00960736">
              <w:rPr>
                <w:sz w:val="24"/>
                <w:szCs w:val="24"/>
                <w:lang w:eastAsia="en-US" w:bidi="en-US"/>
              </w:rPr>
              <w:t>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rPr>
              <w:t xml:space="preserve">разъем типа </w:t>
            </w:r>
            <w:r>
              <w:rPr>
                <w:sz w:val="24"/>
                <w:szCs w:val="24"/>
                <w:lang w:val="en-US" w:eastAsia="en-US" w:bidi="en-US"/>
              </w:rPr>
              <w:t>RJ</w:t>
            </w:r>
            <w:r w:rsidRPr="00960736">
              <w:rPr>
                <w:sz w:val="24"/>
                <w:szCs w:val="24"/>
                <w:lang w:eastAsia="en-US" w:bidi="en-US"/>
              </w:rPr>
              <w:t>.</w:t>
            </w:r>
          </w:p>
          <w:p w:rsidR="001168D7" w:rsidRDefault="003B6981">
            <w:pPr>
              <w:pStyle w:val="a7"/>
              <w:ind w:firstLine="0"/>
              <w:rPr>
                <w:sz w:val="24"/>
                <w:szCs w:val="24"/>
              </w:rPr>
            </w:pPr>
            <w:r>
              <w:rPr>
                <w:sz w:val="24"/>
                <w:szCs w:val="24"/>
              </w:rPr>
              <w:t>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1168D7" w:rsidRDefault="003B6981">
            <w:pPr>
              <w:pStyle w:val="a7"/>
              <w:ind w:firstLine="0"/>
              <w:rPr>
                <w:sz w:val="24"/>
                <w:szCs w:val="24"/>
              </w:rPr>
            </w:pPr>
            <w:r>
              <w:rPr>
                <w:sz w:val="24"/>
                <w:szCs w:val="24"/>
              </w:rPr>
              <w:t>В состав набора должно входить: цифровой модуль тактовой</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кнопки - не менее 3 шт, цифровой модуль светодиода - не менее 3 шт, цифровой модуль концевого прерывателя - не менее 3 шт, цифровой модуль датчика цвета - не менее 1 шт, цифровой модуль </w:t>
            </w:r>
            <w:r>
              <w:rPr>
                <w:sz w:val="24"/>
                <w:szCs w:val="24"/>
                <w:lang w:val="en-US" w:eastAsia="en-US" w:bidi="en-US"/>
              </w:rPr>
              <w:t>RGB</w:t>
            </w:r>
            <w:r w:rsidRPr="00960736">
              <w:rPr>
                <w:sz w:val="24"/>
                <w:szCs w:val="24"/>
                <w:lang w:eastAsia="en-US" w:bidi="en-US"/>
              </w:rPr>
              <w:t xml:space="preserve"> </w:t>
            </w:r>
            <w:r>
              <w:rPr>
                <w:sz w:val="24"/>
                <w:szCs w:val="24"/>
              </w:rPr>
              <w:t>светодиода - не менее 1шт.</w:t>
            </w:r>
          </w:p>
          <w:p w:rsidR="001168D7" w:rsidRDefault="003B6981">
            <w:pPr>
              <w:pStyle w:val="a7"/>
              <w:numPr>
                <w:ilvl w:val="0"/>
                <w:numId w:val="16"/>
              </w:numPr>
              <w:tabs>
                <w:tab w:val="left" w:pos="259"/>
              </w:tabs>
              <w:ind w:firstLine="0"/>
              <w:rPr>
                <w:sz w:val="24"/>
                <w:szCs w:val="24"/>
              </w:rPr>
            </w:pPr>
            <w:r>
              <w:rPr>
                <w:sz w:val="24"/>
                <w:szCs w:val="24"/>
              </w:rPr>
              <w:t>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w:t>
            </w:r>
          </w:p>
          <w:p w:rsidR="001168D7" w:rsidRDefault="003B6981">
            <w:pPr>
              <w:pStyle w:val="a7"/>
              <w:numPr>
                <w:ilvl w:val="0"/>
                <w:numId w:val="16"/>
              </w:numPr>
              <w:tabs>
                <w:tab w:val="left" w:pos="259"/>
              </w:tabs>
              <w:ind w:firstLine="0"/>
              <w:rPr>
                <w:sz w:val="24"/>
                <w:szCs w:val="24"/>
              </w:rPr>
            </w:pPr>
            <w:r>
              <w:rPr>
                <w:sz w:val="24"/>
                <w:szCs w:val="24"/>
              </w:rPr>
              <w:t>В состав набора должен входить учебный комплект, включающий в себя учебное пособие, набор библиотек трехмерных элементов для прототипирования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(с угловой, плоскопараллельной 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Программное обеспечение должно функционировать,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в блочно</w:t>
            </w:r>
            <w:r>
              <w:rPr>
                <w:sz w:val="24"/>
                <w:szCs w:val="24"/>
              </w:rPr>
              <w:softHyphen/>
              <w:t>графическом интерфейсе.</w:t>
            </w:r>
          </w:p>
          <w:p w:rsidR="001168D7" w:rsidRDefault="003B6981">
            <w:pPr>
              <w:pStyle w:val="a7"/>
              <w:ind w:firstLine="0"/>
              <w:rPr>
                <w:sz w:val="24"/>
                <w:szCs w:val="24"/>
              </w:rPr>
            </w:pPr>
            <w:r>
              <w:rPr>
                <w:sz w:val="24"/>
                <w:szCs w:val="24"/>
              </w:rPr>
              <w:t xml:space="preserve">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w:t>
            </w:r>
            <w:r>
              <w:rPr>
                <w:sz w:val="24"/>
                <w:szCs w:val="24"/>
                <w:lang w:val="en-US" w:eastAsia="en-US" w:bidi="en-US"/>
              </w:rPr>
              <w:t>SCARA</w:t>
            </w:r>
            <w:r w:rsidRPr="00960736">
              <w:rPr>
                <w:sz w:val="24"/>
                <w:szCs w:val="24"/>
                <w:lang w:eastAsia="en-US" w:bidi="en-US"/>
              </w:rPr>
              <w:t xml:space="preserve"> </w:t>
            </w:r>
            <w:r>
              <w:rPr>
                <w:sz w:val="24"/>
                <w:szCs w:val="24"/>
              </w:rPr>
              <w:t>или рычажная кинематика, платформа Стюарта и т.п.), инструкции по</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1949"/>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3"/>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Компьютерное оборудование</w:t>
            </w:r>
          </w:p>
        </w:tc>
      </w:tr>
      <w:tr w:rsidR="001168D7">
        <w:trPr>
          <w:trHeight w:hRule="exact" w:val="747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13.</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Ноутбук</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Форм-фактор: ноутбук;</w:t>
            </w:r>
          </w:p>
          <w:p w:rsidR="001168D7" w:rsidRDefault="003B6981">
            <w:pPr>
              <w:pStyle w:val="a7"/>
              <w:ind w:firstLine="0"/>
              <w:rPr>
                <w:sz w:val="24"/>
                <w:szCs w:val="24"/>
              </w:rPr>
            </w:pPr>
            <w:r>
              <w:rPr>
                <w:sz w:val="24"/>
                <w:szCs w:val="24"/>
              </w:rPr>
              <w:t>Размер диагонали: не менее 15.6 дюймов;</w:t>
            </w:r>
          </w:p>
          <w:p w:rsidR="001168D7" w:rsidRDefault="003B6981">
            <w:pPr>
              <w:pStyle w:val="a7"/>
              <w:ind w:firstLine="0"/>
              <w:rPr>
                <w:sz w:val="24"/>
                <w:szCs w:val="24"/>
              </w:rPr>
            </w:pPr>
            <w:r>
              <w:rPr>
                <w:sz w:val="24"/>
                <w:szCs w:val="24"/>
              </w:rPr>
              <w:t xml:space="preserve">Разрешение экрана: </w:t>
            </w:r>
            <w:r>
              <w:rPr>
                <w:sz w:val="24"/>
                <w:szCs w:val="24"/>
                <w:lang w:val="en-US" w:eastAsia="en-US" w:bidi="en-US"/>
              </w:rPr>
              <w:t>Full</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lang w:val="en-US" w:eastAsia="en-US" w:bidi="en-US"/>
              </w:rPr>
              <w:t>Quad</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rPr>
              <w:t xml:space="preserve">или </w:t>
            </w:r>
            <w:r>
              <w:rPr>
                <w:sz w:val="24"/>
                <w:szCs w:val="24"/>
                <w:lang w:val="en-US" w:eastAsia="en-US" w:bidi="en-US"/>
              </w:rPr>
              <w:t>Ultra</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w:t>
            </w:r>
          </w:p>
          <w:p w:rsidR="001168D7" w:rsidRDefault="003B6981">
            <w:pPr>
              <w:pStyle w:val="a7"/>
              <w:ind w:firstLine="0"/>
              <w:rPr>
                <w:sz w:val="24"/>
                <w:szCs w:val="24"/>
              </w:rPr>
            </w:pPr>
            <w:r>
              <w:rPr>
                <w:sz w:val="24"/>
                <w:szCs w:val="24"/>
              </w:rPr>
              <w:t>Общий объем установленной оперативной памяти: не менее 8 Гбайт;</w:t>
            </w:r>
          </w:p>
          <w:p w:rsidR="001168D7" w:rsidRDefault="003B6981">
            <w:pPr>
              <w:pStyle w:val="a7"/>
              <w:ind w:firstLine="0"/>
              <w:rPr>
                <w:sz w:val="24"/>
                <w:szCs w:val="24"/>
              </w:rPr>
            </w:pPr>
            <w:r>
              <w:rPr>
                <w:sz w:val="24"/>
                <w:szCs w:val="24"/>
              </w:rPr>
              <w:t>Максимальный общий поддерживаемый объем оперативной памяти: не менее 16 Гбайт;</w:t>
            </w:r>
          </w:p>
          <w:p w:rsidR="001168D7" w:rsidRDefault="003B6981">
            <w:pPr>
              <w:pStyle w:val="a7"/>
              <w:ind w:firstLine="0"/>
              <w:rPr>
                <w:sz w:val="24"/>
                <w:szCs w:val="24"/>
              </w:rPr>
            </w:pPr>
            <w:r>
              <w:rPr>
                <w:sz w:val="24"/>
                <w:szCs w:val="24"/>
              </w:rPr>
              <w:t xml:space="preserve">Объем </w:t>
            </w:r>
            <w:r>
              <w:rPr>
                <w:sz w:val="24"/>
                <w:szCs w:val="24"/>
                <w:lang w:val="en-US" w:eastAsia="en-US" w:bidi="en-US"/>
              </w:rPr>
              <w:t>SSD</w:t>
            </w:r>
            <w:r w:rsidRPr="00960736">
              <w:rPr>
                <w:sz w:val="24"/>
                <w:szCs w:val="24"/>
                <w:lang w:eastAsia="en-US" w:bidi="en-US"/>
              </w:rPr>
              <w:t xml:space="preserve"> </w:t>
            </w:r>
            <w:r>
              <w:rPr>
                <w:sz w:val="24"/>
                <w:szCs w:val="24"/>
              </w:rPr>
              <w:t>накопителя: не менее 240 Гбайт;</w:t>
            </w:r>
          </w:p>
          <w:p w:rsidR="001168D7" w:rsidRDefault="003B6981">
            <w:pPr>
              <w:pStyle w:val="a7"/>
              <w:ind w:firstLine="0"/>
              <w:rPr>
                <w:sz w:val="24"/>
                <w:szCs w:val="24"/>
              </w:rPr>
            </w:pPr>
            <w:r>
              <w:rPr>
                <w:sz w:val="24"/>
                <w:szCs w:val="24"/>
              </w:rPr>
              <w:t xml:space="preserve">Беспроводная связь: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w:t>
            </w:r>
          </w:p>
          <w:p w:rsidR="001168D7" w:rsidRDefault="003B6981">
            <w:pPr>
              <w:pStyle w:val="a7"/>
              <w:ind w:firstLine="0"/>
              <w:rPr>
                <w:sz w:val="24"/>
                <w:szCs w:val="24"/>
              </w:rPr>
            </w:pPr>
            <w:r>
              <w:rPr>
                <w:sz w:val="24"/>
                <w:szCs w:val="24"/>
              </w:rPr>
              <w:t xml:space="preserve">Количество встроенных в корпус портов </w:t>
            </w:r>
            <w:r>
              <w:rPr>
                <w:sz w:val="24"/>
                <w:szCs w:val="24"/>
                <w:lang w:val="en-US" w:eastAsia="en-US" w:bidi="en-US"/>
              </w:rPr>
              <w:t>USB</w:t>
            </w:r>
            <w:r w:rsidRPr="00960736">
              <w:rPr>
                <w:sz w:val="24"/>
                <w:szCs w:val="24"/>
                <w:lang w:eastAsia="en-US" w:bidi="en-US"/>
              </w:rPr>
              <w:t xml:space="preserve">: </w:t>
            </w:r>
            <w:r>
              <w:rPr>
                <w:sz w:val="24"/>
                <w:szCs w:val="24"/>
              </w:rPr>
              <w:t xml:space="preserve">не менее 2, из которых не менее 1 должно быть </w:t>
            </w:r>
            <w:r>
              <w:rPr>
                <w:sz w:val="24"/>
                <w:szCs w:val="24"/>
                <w:lang w:val="en-US" w:eastAsia="en-US" w:bidi="en-US"/>
              </w:rPr>
              <w:t>USB</w:t>
            </w:r>
            <w:r w:rsidRPr="00960736">
              <w:rPr>
                <w:sz w:val="24"/>
                <w:szCs w:val="24"/>
                <w:lang w:eastAsia="en-US" w:bidi="en-US"/>
              </w:rPr>
              <w:t xml:space="preserve"> </w:t>
            </w:r>
            <w:r>
              <w:rPr>
                <w:sz w:val="24"/>
                <w:szCs w:val="24"/>
              </w:rPr>
              <w:t>версии не ниже 3.0;</w:t>
            </w:r>
          </w:p>
          <w:p w:rsidR="001168D7" w:rsidRDefault="003B6981">
            <w:pPr>
              <w:pStyle w:val="a7"/>
              <w:ind w:firstLine="0"/>
              <w:rPr>
                <w:sz w:val="24"/>
                <w:szCs w:val="24"/>
              </w:rPr>
            </w:pPr>
            <w:r>
              <w:rPr>
                <w:sz w:val="24"/>
                <w:szCs w:val="24"/>
              </w:rPr>
              <w:t>Разрешение вэб-камеры, Мпиксель: не менее 0.3;</w:t>
            </w:r>
          </w:p>
          <w:p w:rsidR="001168D7" w:rsidRDefault="003B6981">
            <w:pPr>
              <w:pStyle w:val="a7"/>
              <w:ind w:firstLine="0"/>
              <w:rPr>
                <w:sz w:val="24"/>
                <w:szCs w:val="24"/>
              </w:rPr>
            </w:pPr>
            <w:r>
              <w:rPr>
                <w:sz w:val="24"/>
                <w:szCs w:val="24"/>
              </w:rPr>
              <w:t>Встроенный микрофон;</w:t>
            </w:r>
          </w:p>
          <w:p w:rsidR="001168D7" w:rsidRDefault="003B6981">
            <w:pPr>
              <w:pStyle w:val="a7"/>
              <w:ind w:firstLine="0"/>
              <w:rPr>
                <w:sz w:val="24"/>
                <w:szCs w:val="24"/>
              </w:rPr>
            </w:pPr>
            <w:r>
              <w:rPr>
                <w:sz w:val="24"/>
                <w:szCs w:val="24"/>
              </w:rPr>
              <w:t xml:space="preserve">Клавиатура с раскладкой и маркировкой клавиш </w:t>
            </w:r>
            <w:r>
              <w:rPr>
                <w:sz w:val="24"/>
                <w:szCs w:val="24"/>
                <w:lang w:val="en-US" w:eastAsia="en-US" w:bidi="en-US"/>
              </w:rPr>
              <w:t>QWERTY</w:t>
            </w:r>
            <w:r>
              <w:rPr>
                <w:sz w:val="24"/>
                <w:szCs w:val="24"/>
              </w:rPr>
              <w:t>/ЙЦУКЕН;</w:t>
            </w:r>
          </w:p>
          <w:p w:rsidR="001168D7" w:rsidRDefault="003B6981">
            <w:pPr>
              <w:pStyle w:val="a7"/>
              <w:ind w:firstLine="0"/>
              <w:rPr>
                <w:sz w:val="24"/>
                <w:szCs w:val="24"/>
              </w:rPr>
            </w:pPr>
            <w:r>
              <w:rPr>
                <w:sz w:val="24"/>
                <w:szCs w:val="24"/>
              </w:rPr>
              <w:t xml:space="preserve">Поддержка стандартов беспроводной связи: </w:t>
            </w:r>
            <w:r w:rsidRPr="00960736">
              <w:rPr>
                <w:sz w:val="24"/>
                <w:szCs w:val="24"/>
                <w:lang w:eastAsia="en-US" w:bidi="en-US"/>
              </w:rPr>
              <w:t>802.11</w:t>
            </w:r>
            <w:r>
              <w:rPr>
                <w:sz w:val="24"/>
                <w:szCs w:val="24"/>
                <w:lang w:val="en-US" w:eastAsia="en-US" w:bidi="en-US"/>
              </w:rPr>
              <w:t>a</w:t>
            </w:r>
            <w:r w:rsidRPr="00960736">
              <w:rPr>
                <w:sz w:val="24"/>
                <w:szCs w:val="24"/>
                <w:lang w:eastAsia="en-US" w:bidi="en-US"/>
              </w:rPr>
              <w:t>/</w:t>
            </w:r>
            <w:r>
              <w:rPr>
                <w:sz w:val="24"/>
                <w:szCs w:val="24"/>
                <w:lang w:val="en-US" w:eastAsia="en-US" w:bidi="en-US"/>
              </w:rPr>
              <w:t>b</w:t>
            </w:r>
            <w:r w:rsidRPr="00960736">
              <w:rPr>
                <w:sz w:val="24"/>
                <w:szCs w:val="24"/>
                <w:lang w:eastAsia="en-US" w:bidi="en-US"/>
              </w:rPr>
              <w:t>/</w:t>
            </w:r>
            <w:r>
              <w:rPr>
                <w:sz w:val="24"/>
                <w:szCs w:val="24"/>
                <w:lang w:val="en-US" w:eastAsia="en-US" w:bidi="en-US"/>
              </w:rPr>
              <w:t>g</w:t>
            </w:r>
            <w:r w:rsidRPr="00960736">
              <w:rPr>
                <w:sz w:val="24"/>
                <w:szCs w:val="24"/>
                <w:lang w:eastAsia="en-US" w:bidi="en-US"/>
              </w:rPr>
              <w:t>/</w:t>
            </w:r>
            <w:r>
              <w:rPr>
                <w:sz w:val="24"/>
                <w:szCs w:val="24"/>
                <w:lang w:val="en-US" w:eastAsia="en-US" w:bidi="en-US"/>
              </w:rPr>
              <w:t>n</w:t>
            </w:r>
            <w:r w:rsidRPr="00960736">
              <w:rPr>
                <w:sz w:val="24"/>
                <w:szCs w:val="24"/>
                <w:lang w:eastAsia="en-US" w:bidi="en-US"/>
              </w:rPr>
              <w:t>/</w:t>
            </w:r>
            <w:r>
              <w:rPr>
                <w:sz w:val="24"/>
                <w:szCs w:val="24"/>
                <w:lang w:val="en-US" w:eastAsia="en-US" w:bidi="en-US"/>
              </w:rPr>
              <w:t>ac</w:t>
            </w:r>
            <w:r w:rsidRPr="00960736">
              <w:rPr>
                <w:sz w:val="24"/>
                <w:szCs w:val="24"/>
                <w:lang w:eastAsia="en-US" w:bidi="en-US"/>
              </w:rPr>
              <w:t>;</w:t>
            </w:r>
          </w:p>
          <w:p w:rsidR="001168D7" w:rsidRDefault="003B6981">
            <w:pPr>
              <w:pStyle w:val="a7"/>
              <w:ind w:firstLine="0"/>
              <w:rPr>
                <w:sz w:val="24"/>
                <w:szCs w:val="24"/>
              </w:rPr>
            </w:pPr>
            <w:r>
              <w:rPr>
                <w:sz w:val="24"/>
                <w:szCs w:val="24"/>
              </w:rPr>
              <w:t xml:space="preserve">Производительность процессора (значение показателя </w:t>
            </w:r>
            <w:r w:rsidRPr="00960736">
              <w:rPr>
                <w:sz w:val="24"/>
                <w:szCs w:val="24"/>
                <w:lang w:eastAsia="en-US" w:bidi="en-US"/>
              </w:rPr>
              <w:t>«</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Mark</w:t>
            </w:r>
            <w:r w:rsidRPr="00960736">
              <w:rPr>
                <w:sz w:val="24"/>
                <w:szCs w:val="24"/>
                <w:lang w:eastAsia="en-US" w:bidi="en-US"/>
              </w:rPr>
              <w:t xml:space="preserve">» </w:t>
            </w:r>
            <w:r>
              <w:rPr>
                <w:sz w:val="24"/>
                <w:szCs w:val="24"/>
              </w:rPr>
              <w:t xml:space="preserve">по тесту </w:t>
            </w:r>
            <w:r w:rsidRPr="00960736">
              <w:rPr>
                <w:sz w:val="24"/>
                <w:szCs w:val="24"/>
                <w:lang w:eastAsia="en-US" w:bidi="en-US"/>
              </w:rPr>
              <w:t>«</w:t>
            </w:r>
            <w:r>
              <w:rPr>
                <w:sz w:val="24"/>
                <w:szCs w:val="24"/>
                <w:lang w:val="en-US" w:eastAsia="en-US" w:bidi="en-US"/>
              </w:rPr>
              <w:t>Laptop</w:t>
            </w:r>
            <w:r w:rsidRPr="00960736">
              <w:rPr>
                <w:sz w:val="24"/>
                <w:szCs w:val="24"/>
                <w:lang w:eastAsia="en-US" w:bidi="en-US"/>
              </w:rPr>
              <w:t xml:space="preserve"> </w:t>
            </w:r>
            <w:r>
              <w:rPr>
                <w:sz w:val="24"/>
                <w:szCs w:val="24"/>
              </w:rPr>
              <w:t xml:space="preserve">&amp; </w:t>
            </w:r>
            <w:r>
              <w:rPr>
                <w:sz w:val="24"/>
                <w:szCs w:val="24"/>
                <w:lang w:val="en-US" w:eastAsia="en-US" w:bidi="en-US"/>
              </w:rPr>
              <w:t>Portable</w:t>
            </w:r>
            <w:r w:rsidRPr="00960736">
              <w:rPr>
                <w:sz w:val="24"/>
                <w:szCs w:val="24"/>
                <w:lang w:eastAsia="en-US" w:bidi="en-US"/>
              </w:rPr>
              <w:t xml:space="preserve"> </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Perfomance</w:t>
            </w:r>
            <w:r w:rsidRPr="00960736">
              <w:rPr>
                <w:sz w:val="24"/>
                <w:szCs w:val="24"/>
                <w:lang w:eastAsia="en-US" w:bidi="en-US"/>
              </w:rPr>
              <w:t xml:space="preserve">» </w:t>
            </w:r>
            <w:hyperlink r:id="rId23" w:history="1">
              <w:r>
                <w:rPr>
                  <w:sz w:val="24"/>
                  <w:szCs w:val="24"/>
                  <w:lang w:val="en-US" w:eastAsia="en-US" w:bidi="en-US"/>
                </w:rPr>
                <w:t>http</w:t>
              </w:r>
              <w:r w:rsidRPr="00960736">
                <w:rPr>
                  <w:sz w:val="24"/>
                  <w:szCs w:val="24"/>
                  <w:lang w:eastAsia="en-US" w:bidi="en-US"/>
                </w:rPr>
                <w:t>://</w:t>
              </w:r>
              <w:r>
                <w:rPr>
                  <w:sz w:val="24"/>
                  <w:szCs w:val="24"/>
                  <w:lang w:val="en-US" w:eastAsia="en-US" w:bidi="en-US"/>
                </w:rPr>
                <w:t>www</w:t>
              </w:r>
              <w:r w:rsidRPr="00960736">
                <w:rPr>
                  <w:sz w:val="24"/>
                  <w:szCs w:val="24"/>
                  <w:lang w:eastAsia="en-US" w:bidi="en-US"/>
                </w:rPr>
                <w:t>.</w:t>
              </w:r>
              <w:r>
                <w:rPr>
                  <w:sz w:val="24"/>
                  <w:szCs w:val="24"/>
                  <w:lang w:val="en-US" w:eastAsia="en-US" w:bidi="en-US"/>
                </w:rPr>
                <w:t>cpubenchmark</w:t>
              </w:r>
              <w:r w:rsidRPr="00960736">
                <w:rPr>
                  <w:sz w:val="24"/>
                  <w:szCs w:val="24"/>
                  <w:lang w:eastAsia="en-US" w:bidi="en-US"/>
                </w:rPr>
                <w:t>.</w:t>
              </w:r>
              <w:r>
                <w:rPr>
                  <w:sz w:val="24"/>
                  <w:szCs w:val="24"/>
                  <w:lang w:val="en-US" w:eastAsia="en-US" w:bidi="en-US"/>
                </w:rPr>
                <w:t>net</w:t>
              </w:r>
              <w:r w:rsidRPr="00960736">
                <w:rPr>
                  <w:sz w:val="24"/>
                  <w:szCs w:val="24"/>
                  <w:lang w:eastAsia="en-US" w:bidi="en-US"/>
                </w:rPr>
                <w:t>/</w:t>
              </w:r>
              <w:r>
                <w:rPr>
                  <w:sz w:val="24"/>
                  <w:szCs w:val="24"/>
                  <w:lang w:val="en-US" w:eastAsia="en-US" w:bidi="en-US"/>
                </w:rPr>
                <w:t>laptop</w:t>
              </w:r>
              <w:r w:rsidRPr="00960736">
                <w:rPr>
                  <w:sz w:val="24"/>
                  <w:szCs w:val="24"/>
                  <w:lang w:eastAsia="en-US" w:bidi="en-US"/>
                </w:rPr>
                <w:t>.</w:t>
              </w:r>
              <w:r>
                <w:rPr>
                  <w:sz w:val="24"/>
                  <w:szCs w:val="24"/>
                  <w:lang w:val="en-US" w:eastAsia="en-US" w:bidi="en-US"/>
                </w:rPr>
                <w:t>html</w:t>
              </w:r>
            </w:hyperlink>
            <w:r w:rsidRPr="00960736">
              <w:rPr>
                <w:sz w:val="24"/>
                <w:szCs w:val="24"/>
                <w:lang w:eastAsia="en-US" w:bidi="en-US"/>
              </w:rPr>
              <w:t xml:space="preserve">): </w:t>
            </w:r>
            <w:r>
              <w:rPr>
                <w:sz w:val="24"/>
                <w:szCs w:val="24"/>
              </w:rPr>
              <w:t>не менее 5000 единиц; Наличие манипулятора мышь в комплекте: да;</w:t>
            </w:r>
          </w:p>
          <w:p w:rsidR="001168D7" w:rsidRDefault="003B6981">
            <w:pPr>
              <w:pStyle w:val="a7"/>
              <w:ind w:firstLine="0"/>
              <w:rPr>
                <w:sz w:val="24"/>
                <w:szCs w:val="24"/>
              </w:rPr>
            </w:pPr>
            <w:r>
              <w:rPr>
                <w:sz w:val="24"/>
                <w:szCs w:val="24"/>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1168D7" w:rsidRDefault="003B6981">
            <w:pPr>
              <w:pStyle w:val="a7"/>
              <w:ind w:firstLine="0"/>
              <w:rPr>
                <w:sz w:val="24"/>
                <w:szCs w:val="24"/>
              </w:rPr>
            </w:pPr>
            <w:r>
              <w:rPr>
                <w:sz w:val="24"/>
                <w:szCs w:val="24"/>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электронных вычислительных машин и баз данных.</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3595"/>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14.</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Тележка-хранилище ноутбуков</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тип корпуса: метал;</w:t>
            </w:r>
          </w:p>
          <w:p w:rsidR="001168D7" w:rsidRDefault="003B6981">
            <w:pPr>
              <w:pStyle w:val="a7"/>
              <w:ind w:firstLine="0"/>
              <w:rPr>
                <w:sz w:val="24"/>
                <w:szCs w:val="24"/>
              </w:rPr>
            </w:pPr>
            <w:r>
              <w:rPr>
                <w:sz w:val="24"/>
                <w:szCs w:val="24"/>
              </w:rPr>
              <w:t>количество ноутбуков: от 6 штук, поддержка ноутбуков из комплекта поставки;</w:t>
            </w:r>
          </w:p>
          <w:p w:rsidR="001168D7" w:rsidRDefault="003B6981">
            <w:pPr>
              <w:pStyle w:val="a7"/>
              <w:ind w:firstLine="0"/>
              <w:rPr>
                <w:sz w:val="24"/>
                <w:szCs w:val="24"/>
              </w:rPr>
            </w:pPr>
            <w:r>
              <w:rPr>
                <w:sz w:val="24"/>
                <w:szCs w:val="24"/>
              </w:rPr>
              <w:t>возможность безопасного защищенного замком хранения</w:t>
            </w:r>
          </w:p>
          <w:p w:rsidR="001168D7" w:rsidRDefault="003B6981">
            <w:pPr>
              <w:pStyle w:val="a7"/>
              <w:ind w:firstLine="0"/>
              <w:rPr>
                <w:sz w:val="24"/>
                <w:szCs w:val="24"/>
              </w:rPr>
            </w:pPr>
            <w:r>
              <w:rPr>
                <w:sz w:val="24"/>
                <w:szCs w:val="24"/>
              </w:rPr>
              <w:t>ноутбуков: наличие;</w:t>
            </w:r>
          </w:p>
          <w:p w:rsidR="001168D7" w:rsidRDefault="003B6981">
            <w:pPr>
              <w:pStyle w:val="a7"/>
              <w:ind w:firstLine="0"/>
              <w:rPr>
                <w:sz w:val="24"/>
                <w:szCs w:val="24"/>
              </w:rPr>
            </w:pPr>
            <w:r>
              <w:rPr>
                <w:sz w:val="24"/>
                <w:szCs w:val="24"/>
              </w:rPr>
              <w:t>возможность зарядки ноутбуков: наличие, поддержка ноутбуков из комплекта поставки;</w:t>
            </w:r>
          </w:p>
          <w:p w:rsidR="001168D7" w:rsidRDefault="003B6981">
            <w:pPr>
              <w:pStyle w:val="a7"/>
              <w:ind w:firstLine="0"/>
              <w:rPr>
                <w:sz w:val="24"/>
                <w:szCs w:val="24"/>
              </w:rPr>
            </w:pPr>
            <w:r>
              <w:rPr>
                <w:sz w:val="24"/>
                <w:szCs w:val="24"/>
              </w:rPr>
              <w:t>Напряжение питания: 220В\50Гц;</w:t>
            </w:r>
          </w:p>
          <w:p w:rsidR="001168D7" w:rsidRDefault="003B6981">
            <w:pPr>
              <w:pStyle w:val="a7"/>
              <w:ind w:firstLine="0"/>
              <w:rPr>
                <w:sz w:val="24"/>
                <w:szCs w:val="24"/>
              </w:rPr>
            </w:pPr>
            <w:r>
              <w:rPr>
                <w:sz w:val="24"/>
                <w:szCs w:val="24"/>
              </w:rPr>
              <w:t>Потребляемая мощность, Вт (максимум): 2500;</w:t>
            </w:r>
          </w:p>
          <w:p w:rsidR="001168D7" w:rsidRDefault="003B6981">
            <w:pPr>
              <w:pStyle w:val="a7"/>
              <w:ind w:firstLine="0"/>
              <w:rPr>
                <w:sz w:val="24"/>
                <w:szCs w:val="24"/>
              </w:rPr>
            </w:pPr>
            <w:r>
              <w:rPr>
                <w:sz w:val="24"/>
                <w:szCs w:val="24"/>
              </w:rPr>
              <w:t>Потребляемый ток, А (максимум): 12;</w:t>
            </w:r>
          </w:p>
          <w:p w:rsidR="001168D7" w:rsidRDefault="003B6981">
            <w:pPr>
              <w:pStyle w:val="a7"/>
              <w:ind w:firstLine="0"/>
              <w:rPr>
                <w:sz w:val="24"/>
                <w:szCs w:val="24"/>
              </w:rPr>
            </w:pPr>
            <w:r>
              <w:rPr>
                <w:sz w:val="24"/>
                <w:szCs w:val="24"/>
              </w:rPr>
              <w:t>Длина шнура электропитания: от 2,5 метра;</w:t>
            </w:r>
          </w:p>
          <w:p w:rsidR="001168D7" w:rsidRDefault="003B6981">
            <w:pPr>
              <w:pStyle w:val="a7"/>
              <w:ind w:firstLine="0"/>
              <w:rPr>
                <w:sz w:val="24"/>
                <w:szCs w:val="24"/>
              </w:rPr>
            </w:pPr>
            <w:r>
              <w:rPr>
                <w:sz w:val="24"/>
                <w:szCs w:val="24"/>
              </w:rPr>
              <w:t>Защита от перенапряжения, короткого замыкания: наличие;</w:t>
            </w:r>
          </w:p>
          <w:p w:rsidR="001168D7" w:rsidRDefault="003B6981">
            <w:pPr>
              <w:pStyle w:val="a7"/>
              <w:ind w:firstLine="0"/>
              <w:rPr>
                <w:sz w:val="24"/>
                <w:szCs w:val="24"/>
              </w:rPr>
            </w:pPr>
            <w:r>
              <w:rPr>
                <w:sz w:val="24"/>
                <w:szCs w:val="24"/>
              </w:rPr>
              <w:t>Колеса для передвижения с тормозом: наличие.</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15.</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МФУ (принтер, сканер, копир)</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Тип устройства: Многофункциональное устройство (МФУ);</w:t>
            </w:r>
          </w:p>
          <w:p w:rsidR="001168D7" w:rsidRDefault="003B6981">
            <w:pPr>
              <w:pStyle w:val="a7"/>
              <w:ind w:firstLine="0"/>
              <w:rPr>
                <w:sz w:val="24"/>
                <w:szCs w:val="24"/>
              </w:rPr>
            </w:pPr>
            <w:r>
              <w:rPr>
                <w:sz w:val="24"/>
                <w:szCs w:val="24"/>
              </w:rPr>
              <w:t>Цветность печать: черно-белая;</w:t>
            </w:r>
          </w:p>
          <w:p w:rsidR="001168D7" w:rsidRDefault="003B6981">
            <w:pPr>
              <w:pStyle w:val="a7"/>
              <w:ind w:firstLine="0"/>
              <w:rPr>
                <w:sz w:val="24"/>
                <w:szCs w:val="24"/>
              </w:rPr>
            </w:pPr>
            <w:r>
              <w:rPr>
                <w:sz w:val="24"/>
                <w:szCs w:val="24"/>
              </w:rPr>
              <w:t>Технология печати: электрографическая (лазерная, светодиодная);</w:t>
            </w:r>
          </w:p>
          <w:p w:rsidR="001168D7" w:rsidRDefault="003B6981">
            <w:pPr>
              <w:pStyle w:val="a7"/>
              <w:ind w:firstLine="0"/>
              <w:rPr>
                <w:sz w:val="24"/>
                <w:szCs w:val="24"/>
              </w:rPr>
            </w:pPr>
            <w:r>
              <w:rPr>
                <w:sz w:val="24"/>
                <w:szCs w:val="24"/>
              </w:rPr>
              <w:t>Формат печати: не менее А4;</w:t>
            </w:r>
          </w:p>
          <w:p w:rsidR="001168D7" w:rsidRDefault="003B6981">
            <w:pPr>
              <w:pStyle w:val="a7"/>
              <w:ind w:firstLine="0"/>
              <w:rPr>
                <w:sz w:val="24"/>
                <w:szCs w:val="24"/>
              </w:rPr>
            </w:pPr>
            <w:r>
              <w:rPr>
                <w:sz w:val="24"/>
                <w:szCs w:val="24"/>
              </w:rPr>
              <w:t>Тип сканирования: протяжный/планшетный;</w:t>
            </w:r>
          </w:p>
          <w:p w:rsidR="001168D7" w:rsidRDefault="003B6981">
            <w:pPr>
              <w:pStyle w:val="a7"/>
              <w:ind w:firstLine="0"/>
              <w:rPr>
                <w:sz w:val="24"/>
                <w:szCs w:val="24"/>
              </w:rPr>
            </w:pPr>
            <w:r>
              <w:rPr>
                <w:sz w:val="24"/>
                <w:szCs w:val="24"/>
              </w:rPr>
              <w:t>Возможность сканирования в форматах: не менее А4;</w:t>
            </w:r>
          </w:p>
          <w:p w:rsidR="001168D7" w:rsidRDefault="003B6981">
            <w:pPr>
              <w:pStyle w:val="a7"/>
              <w:ind w:firstLine="0"/>
              <w:rPr>
                <w:sz w:val="24"/>
                <w:szCs w:val="24"/>
              </w:rPr>
            </w:pPr>
            <w:r>
              <w:rPr>
                <w:sz w:val="24"/>
                <w:szCs w:val="24"/>
              </w:rPr>
              <w:t xml:space="preserve">Способ подключения: </w:t>
            </w:r>
            <w:r>
              <w:rPr>
                <w:sz w:val="24"/>
                <w:szCs w:val="24"/>
                <w:lang w:val="en-US" w:eastAsia="en-US" w:bidi="en-US"/>
              </w:rPr>
              <w:t>LAN</w:t>
            </w:r>
            <w:r w:rsidRPr="00960736">
              <w:rPr>
                <w:sz w:val="24"/>
                <w:szCs w:val="24"/>
                <w:lang w:eastAsia="en-US" w:bidi="en-US"/>
              </w:rPr>
              <w:t xml:space="preserve">,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lang w:val="en-US" w:eastAsia="en-US" w:bidi="en-US"/>
              </w:rPr>
              <w:t>USB</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1168D7">
      <w:pPr>
        <w:sectPr w:rsidR="001168D7">
          <w:pgSz w:w="16840" w:h="11900" w:orient="landscape"/>
          <w:pgMar w:top="1133" w:right="500" w:bottom="482" w:left="308" w:header="705" w:footer="54" w:gutter="0"/>
          <w:cols w:space="720"/>
          <w:noEndnote/>
          <w:docGrid w:linePitch="360"/>
          <w15:footnoteColumns w:val="1"/>
        </w:sectPr>
      </w:pPr>
    </w:p>
    <w:p w:rsidR="001168D7" w:rsidRDefault="003B6981">
      <w:pPr>
        <w:pStyle w:val="40"/>
        <w:spacing w:after="60" w:line="293" w:lineRule="auto"/>
        <w:jc w:val="center"/>
      </w:pPr>
      <w:r>
        <w:lastRenderedPageBreak/>
        <w:t>Министерство просвещения Российской Федерации</w:t>
      </w:r>
    </w:p>
    <w:p w:rsidR="001168D7" w:rsidRDefault="003B6981">
      <w:pPr>
        <w:pStyle w:val="40"/>
        <w:spacing w:line="293" w:lineRule="auto"/>
        <w:jc w:val="center"/>
      </w:pPr>
      <w:r>
        <w:t>Федеральное государственное автономное образовательное учреждение</w:t>
      </w:r>
      <w:r>
        <w:br/>
        <w:t>дополнительного профессионального образования</w:t>
      </w:r>
    </w:p>
    <w:p w:rsidR="001168D7" w:rsidRDefault="003B6981">
      <w:pPr>
        <w:pStyle w:val="40"/>
        <w:spacing w:line="293" w:lineRule="auto"/>
        <w:jc w:val="center"/>
      </w:pPr>
      <w:r>
        <w:rPr>
          <w:b/>
          <w:bCs/>
        </w:rPr>
        <w:t>«Академия реализации государственной политики и профессионального развития</w:t>
      </w:r>
      <w:r>
        <w:rPr>
          <w:b/>
          <w:bCs/>
        </w:rPr>
        <w:br/>
        <w:t>работников образования Министерства просвещения Российской Федерации»</w:t>
      </w:r>
    </w:p>
    <w:p w:rsidR="001168D7" w:rsidRDefault="003B6981">
      <w:pPr>
        <w:spacing w:line="1" w:lineRule="exact"/>
        <w:sectPr w:rsidR="001168D7">
          <w:pgSz w:w="11900" w:h="16840"/>
          <w:pgMar w:top="1086" w:right="819" w:bottom="1054" w:left="1102" w:header="658" w:footer="626" w:gutter="0"/>
          <w:cols w:space="720"/>
          <w:noEndnote/>
          <w:docGrid w:linePitch="360"/>
          <w15:footnoteColumns w:val="1"/>
        </w:sectPr>
      </w:pPr>
      <w:r>
        <w:rPr>
          <w:noProof/>
          <w:lang w:bidi="ar-SA"/>
        </w:rPr>
        <w:drawing>
          <wp:anchor distT="187325" distB="399415" distL="15240" distR="0" simplePos="0" relativeHeight="125829393" behindDoc="0" locked="0" layoutInCell="1" allowOverlap="1">
            <wp:simplePos x="0" y="0"/>
            <wp:positionH relativeFrom="page">
              <wp:posOffset>730250</wp:posOffset>
            </wp:positionH>
            <wp:positionV relativeFrom="paragraph">
              <wp:posOffset>187325</wp:posOffset>
            </wp:positionV>
            <wp:extent cx="2377440" cy="67056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4"/>
                    <a:stretch/>
                  </pic:blipFill>
                  <pic:spPr>
                    <a:xfrm>
                      <a:off x="0" y="0"/>
                      <a:ext cx="2377440" cy="67056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715010</wp:posOffset>
                </wp:positionH>
                <wp:positionV relativeFrom="paragraph">
                  <wp:posOffset>1062355</wp:posOffset>
                </wp:positionV>
                <wp:extent cx="2096770" cy="194945"/>
                <wp:effectExtent l="0" t="0" r="0" b="0"/>
                <wp:wrapNone/>
                <wp:docPr id="35" name="Shape 35"/>
                <wp:cNvGraphicFramePr/>
                <a:graphic xmlns:a="http://schemas.openxmlformats.org/drawingml/2006/main">
                  <a:graphicData uri="http://schemas.microsoft.com/office/word/2010/wordprocessingShape">
                    <wps:wsp>
                      <wps:cNvSpPr txBox="1"/>
                      <wps:spPr>
                        <a:xfrm>
                          <a:off x="0" y="0"/>
                          <a:ext cx="2096770" cy="194945"/>
                        </a:xfrm>
                        <a:prstGeom prst="rect">
                          <a:avLst/>
                        </a:prstGeom>
                        <a:noFill/>
                      </wps:spPr>
                      <wps:txbx>
                        <w:txbxContent>
                          <w:p w:rsidR="001168D7" w:rsidRDefault="003B6981">
                            <w:pPr>
                              <w:pStyle w:val="a9"/>
                            </w:pPr>
                            <w:r>
                              <w:t>Об утверждении регламента</w:t>
                            </w:r>
                          </w:p>
                        </w:txbxContent>
                      </wps:txbx>
                      <wps:bodyPr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1" type="#_x0000_t202" style="position:absolute;margin-left:56.300000000000004pt;margin-top:83.650000000000006pt;width:165.09999999999999pt;height:15.35pt;z-index:251657729;mso-wrap-distance-left:0;mso-wrap-distance-right:0;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Об утверждении регламента</w:t>
                      </w:r>
                    </w:p>
                  </w:txbxContent>
                </v:textbox>
                <w10:wrap anchorx="page"/>
              </v:shape>
            </w:pict>
          </mc:Fallback>
        </mc:AlternateContent>
      </w:r>
      <w:r>
        <w:rPr>
          <w:noProof/>
          <w:lang w:bidi="ar-SA"/>
        </w:rPr>
        <mc:AlternateContent>
          <mc:Choice Requires="wps">
            <w:drawing>
              <wp:anchor distT="114300" distB="911225" distL="0" distR="0" simplePos="0" relativeHeight="125829394" behindDoc="0" locked="0" layoutInCell="1" allowOverlap="1">
                <wp:simplePos x="0" y="0"/>
                <wp:positionH relativeFrom="page">
                  <wp:posOffset>3327400</wp:posOffset>
                </wp:positionH>
                <wp:positionV relativeFrom="paragraph">
                  <wp:posOffset>114300</wp:posOffset>
                </wp:positionV>
                <wp:extent cx="831850" cy="23177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831850" cy="231775"/>
                        </a:xfrm>
                        <a:prstGeom prst="rect">
                          <a:avLst/>
                        </a:prstGeom>
                        <a:noFill/>
                      </wps:spPr>
                      <wps:txbx>
                        <w:txbxContent>
                          <w:p w:rsidR="001168D7" w:rsidRDefault="003B6981">
                            <w:pPr>
                              <w:pStyle w:val="11"/>
                              <w:keepNext/>
                              <w:keepLines/>
                            </w:pPr>
                            <w:bookmarkStart w:id="12" w:name="bookmark22"/>
                            <w:r>
                              <w:t>ПРИКАЗ</w:t>
                            </w:r>
                            <w:bookmarkEnd w:id="12"/>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3" type="#_x0000_t202" style="position:absolute;margin-left:262.pt;margin-top:9.pt;width:65.5pt;height:18.25pt;z-index:-125829359;mso-wrap-distance-left:0;mso-wrap-distance-top:9.pt;mso-wrap-distance-right:0;mso-wrap-distance-bottom:71.75pt;mso-position-horizontal-relative:page" filled="f" stroked="f">
                <v:textbox inset="0,0,0,0">
                  <w:txbxContent>
                    <w:p>
                      <w:pPr>
                        <w:pStyle w:val="Style52"/>
                        <w:keepNext/>
                        <w:keepLines/>
                        <w:widowControl w:val="0"/>
                        <w:shd w:val="clear" w:color="auto" w:fill="auto"/>
                        <w:bidi w:val="0"/>
                        <w:spacing w:before="0" w:after="0" w:line="240" w:lineRule="auto"/>
                        <w:ind w:left="0" w:right="0" w:firstLine="0"/>
                        <w:jc w:val="center"/>
                      </w:pPr>
                      <w:bookmarkStart w:id="22" w:name="bookmark22"/>
                      <w:r>
                        <w:rPr>
                          <w:color w:val="000000"/>
                          <w:spacing w:val="0"/>
                          <w:w w:val="100"/>
                          <w:position w:val="0"/>
                          <w:shd w:val="clear" w:color="auto" w:fill="auto"/>
                          <w:lang w:val="ru-RU" w:eastAsia="ru-RU" w:bidi="ru-RU"/>
                        </w:rPr>
                        <w:t>ПРИКАЗ</w:t>
                      </w:r>
                      <w:bookmarkEnd w:id="22"/>
                    </w:p>
                  </w:txbxContent>
                </v:textbox>
                <w10:wrap type="topAndBottom" anchorx="page"/>
              </v:shape>
            </w:pict>
          </mc:Fallback>
        </mc:AlternateContent>
      </w:r>
      <w:r>
        <w:rPr>
          <w:noProof/>
          <w:lang w:bidi="ar-SA"/>
        </w:rPr>
        <mc:AlternateContent>
          <mc:Choice Requires="wps">
            <w:drawing>
              <wp:anchor distT="684530" distB="383540" distL="0" distR="0" simplePos="0" relativeHeight="125829396" behindDoc="0" locked="0" layoutInCell="1" allowOverlap="1">
                <wp:simplePos x="0" y="0"/>
                <wp:positionH relativeFrom="page">
                  <wp:posOffset>3549650</wp:posOffset>
                </wp:positionH>
                <wp:positionV relativeFrom="paragraph">
                  <wp:posOffset>684530</wp:posOffset>
                </wp:positionV>
                <wp:extent cx="643255" cy="18923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43255" cy="189230"/>
                        </a:xfrm>
                        <a:prstGeom prst="rect">
                          <a:avLst/>
                        </a:prstGeom>
                        <a:noFill/>
                      </wps:spPr>
                      <wps:txbx>
                        <w:txbxContent>
                          <w:p w:rsidR="001168D7" w:rsidRDefault="003B6981">
                            <w:pPr>
                              <w:pStyle w:val="20"/>
                              <w:spacing w:after="0"/>
                              <w:jc w:val="left"/>
                            </w:pPr>
                            <w:r>
                              <w:rPr>
                                <w:b w:val="0"/>
                                <w:bCs w:val="0"/>
                              </w:rPr>
                              <w:t>г. Москва</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5" type="#_x0000_t202" style="position:absolute;margin-left:279.5pt;margin-top:53.899999999999999pt;width:50.649999999999999pt;height:14.9pt;z-index:-125829357;mso-wrap-distance-left:0;mso-wrap-distance-top:53.899999999999999pt;mso-wrap-distance-right:0;mso-wrap-distance-bottom:30.19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shd w:val="clear" w:color="auto" w:fill="auto"/>
                          <w:lang w:val="ru-RU" w:eastAsia="ru-RU" w:bidi="ru-RU"/>
                        </w:rPr>
                        <w:t>г. Москва</w:t>
                      </w:r>
                    </w:p>
                  </w:txbxContent>
                </v:textbox>
                <w10:wrap type="topAndBottom" anchorx="page"/>
              </v:shape>
            </w:pict>
          </mc:Fallback>
        </mc:AlternateContent>
      </w:r>
      <w:r>
        <w:rPr>
          <w:noProof/>
          <w:lang w:bidi="ar-SA"/>
        </w:rPr>
        <mc:AlternateContent>
          <mc:Choice Requires="wps">
            <w:drawing>
              <wp:anchor distT="400685" distB="530225" distL="0" distR="0" simplePos="0" relativeHeight="125829398" behindDoc="0" locked="0" layoutInCell="1" allowOverlap="1">
                <wp:simplePos x="0" y="0"/>
                <wp:positionH relativeFrom="page">
                  <wp:posOffset>5506720</wp:posOffset>
                </wp:positionH>
                <wp:positionV relativeFrom="paragraph">
                  <wp:posOffset>400685</wp:posOffset>
                </wp:positionV>
                <wp:extent cx="981710" cy="3263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981710" cy="326390"/>
                        </a:xfrm>
                        <a:prstGeom prst="rect">
                          <a:avLst/>
                        </a:prstGeom>
                        <a:noFill/>
                      </wps:spPr>
                      <wps:txbx>
                        <w:txbxContent>
                          <w:p w:rsidR="001168D7" w:rsidRDefault="003B6981">
                            <w:pPr>
                              <w:pStyle w:val="24"/>
                              <w:keepNext/>
                              <w:keepLines/>
                            </w:pPr>
                            <w:bookmarkStart w:id="13" w:name="bookmark24"/>
                            <w:r>
                              <w:rPr>
                                <w:color w:val="000000"/>
                                <w:u w:val="none"/>
                              </w:rPr>
                              <w:t xml:space="preserve">№ </w:t>
                            </w:r>
                            <w:r>
                              <w:t xml:space="preserve">ЗУ </w:t>
                            </w:r>
                            <w:r>
                              <w:rPr>
                                <w:lang w:val="en-US" w:eastAsia="en-US" w:bidi="en-US"/>
                              </w:rPr>
                              <w:t>f</w:t>
                            </w:r>
                            <w:r>
                              <w:rPr>
                                <w:u w:val="none"/>
                                <w:lang w:val="en-US" w:eastAsia="en-US" w:bidi="en-US"/>
                              </w:rPr>
                              <w:t xml:space="preserve"> </w:t>
                            </w:r>
                            <w:r>
                              <w:rPr>
                                <w:u w:val="none"/>
                              </w:rPr>
                              <w:t>7/</w:t>
                            </w:r>
                            <w:bookmarkEnd w:id="13"/>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7" type="#_x0000_t202" style="position:absolute;margin-left:433.60000000000002pt;margin-top:31.550000000000001pt;width:77.299999999999997pt;height:25.699999999999999pt;z-index:-125829355;mso-wrap-distance-left:0;mso-wrap-distance-top:31.550000000000001pt;mso-wrap-distance-right:0;mso-wrap-distance-bottom:41.75pt;mso-position-horizontal-relative:page" filled="f" stroked="f">
                <v:textbox inset="0,0,0,0">
                  <w:txbxContent>
                    <w:p>
                      <w:pPr>
                        <w:pStyle w:val="Style54"/>
                        <w:keepNext/>
                        <w:keepLines/>
                        <w:widowControl w:val="0"/>
                        <w:shd w:val="clear" w:color="auto" w:fill="auto"/>
                        <w:bidi w:val="0"/>
                        <w:spacing w:before="0" w:after="0" w:line="240" w:lineRule="auto"/>
                        <w:ind w:left="0" w:right="0" w:firstLine="0"/>
                        <w:jc w:val="left"/>
                      </w:pPr>
                      <w:bookmarkStart w:id="24" w:name="bookmark24"/>
                      <w:r>
                        <w:rPr>
                          <w:color w:val="000000"/>
                          <w:spacing w:val="0"/>
                          <w:w w:val="100"/>
                          <w:position w:val="0"/>
                          <w:u w:val="none"/>
                          <w:shd w:val="clear" w:color="auto" w:fill="auto"/>
                          <w:lang w:val="ru-RU" w:eastAsia="ru-RU" w:bidi="ru-RU"/>
                        </w:rPr>
                        <w:t xml:space="preserve">№ </w:t>
                      </w:r>
                      <w:r>
                        <w:rPr>
                          <w:spacing w:val="0"/>
                          <w:w w:val="100"/>
                          <w:position w:val="0"/>
                          <w:shd w:val="clear" w:color="auto" w:fill="auto"/>
                          <w:lang w:val="ru-RU" w:eastAsia="ru-RU" w:bidi="ru-RU"/>
                        </w:rPr>
                        <w:t xml:space="preserve">ЗУ </w:t>
                      </w:r>
                      <w:r>
                        <w:rPr>
                          <w:spacing w:val="0"/>
                          <w:w w:val="100"/>
                          <w:position w:val="0"/>
                          <w:shd w:val="clear" w:color="auto" w:fill="auto"/>
                          <w:lang w:val="en-US" w:eastAsia="en-US" w:bidi="en-US"/>
                        </w:rPr>
                        <w:t>f</w:t>
                      </w:r>
                      <w:r>
                        <w:rPr>
                          <w:spacing w:val="0"/>
                          <w:w w:val="100"/>
                          <w:position w:val="0"/>
                          <w:u w:val="none"/>
                          <w:shd w:val="clear" w:color="auto" w:fill="auto"/>
                          <w:lang w:val="en-US" w:eastAsia="en-US" w:bidi="en-US"/>
                        </w:rPr>
                        <w:t xml:space="preserve"> </w:t>
                      </w:r>
                      <w:r>
                        <w:rPr>
                          <w:spacing w:val="0"/>
                          <w:w w:val="100"/>
                          <w:position w:val="0"/>
                          <w:u w:val="none"/>
                          <w:shd w:val="clear" w:color="auto" w:fill="auto"/>
                          <w:lang w:val="ru-RU" w:eastAsia="ru-RU" w:bidi="ru-RU"/>
                        </w:rPr>
                        <w:t>7/</w:t>
                      </w:r>
                      <w:bookmarkEnd w:id="24"/>
                    </w:p>
                  </w:txbxContent>
                </v:textbox>
                <w10:wrap type="topAndBottom" anchorx="page"/>
              </v:shape>
            </w:pict>
          </mc:Fallback>
        </mc:AlternateContent>
      </w:r>
    </w:p>
    <w:p w:rsidR="001168D7" w:rsidRDefault="001168D7">
      <w:pPr>
        <w:spacing w:line="185" w:lineRule="exact"/>
        <w:rPr>
          <w:sz w:val="15"/>
          <w:szCs w:val="15"/>
        </w:rPr>
      </w:pPr>
    </w:p>
    <w:p w:rsidR="001168D7" w:rsidRDefault="001168D7">
      <w:pPr>
        <w:spacing w:line="1" w:lineRule="exact"/>
        <w:sectPr w:rsidR="001168D7">
          <w:type w:val="continuous"/>
          <w:pgSz w:w="11900" w:h="16840"/>
          <w:pgMar w:top="1218" w:right="0" w:bottom="978" w:left="0" w:header="0" w:footer="3" w:gutter="0"/>
          <w:cols w:space="720"/>
          <w:noEndnote/>
          <w:docGrid w:linePitch="360"/>
          <w15:footnoteColumns w:val="1"/>
        </w:sectPr>
      </w:pPr>
    </w:p>
    <w:p w:rsidR="001168D7" w:rsidRDefault="003B6981">
      <w:pPr>
        <w:pStyle w:val="1"/>
        <w:spacing w:after="180" w:line="269" w:lineRule="auto"/>
        <w:ind w:firstLine="700"/>
        <w:jc w:val="both"/>
      </w:pPr>
      <w:r>
        <w:t>Руководствуясь письмом, направленным Министерством просвещения Российской Федерации «О направлении методических рекомендаций» от 01.11.2021 № ТВ-1913/02 в адрес Руководителей органов исполнительной власти субъектов Российской Федерации, осуществляющих государственное управление в сфере образования, в целях установления единого порядка формирования и оформления инфраструктурных листов, а также предоставления заключений о соответствии инфраструктурных листов единой технологической среде национального проекта «Образование»</w:t>
      </w:r>
    </w:p>
    <w:p w:rsidR="001168D7" w:rsidRDefault="003B6981">
      <w:pPr>
        <w:pStyle w:val="32"/>
        <w:keepNext/>
        <w:keepLines/>
        <w:spacing w:after="180" w:line="269" w:lineRule="auto"/>
        <w:ind w:firstLine="0"/>
        <w:jc w:val="both"/>
      </w:pPr>
      <w:bookmarkStart w:id="14" w:name="bookmark26"/>
      <w:r>
        <w:t>ПРИКАЗЫВАЮ:</w:t>
      </w:r>
      <w:bookmarkEnd w:id="14"/>
    </w:p>
    <w:p w:rsidR="001168D7" w:rsidRDefault="003B6981">
      <w:pPr>
        <w:pStyle w:val="1"/>
        <w:numPr>
          <w:ilvl w:val="0"/>
          <w:numId w:val="17"/>
        </w:numPr>
        <w:tabs>
          <w:tab w:val="left" w:pos="1009"/>
        </w:tabs>
        <w:spacing w:line="269" w:lineRule="auto"/>
        <w:ind w:firstLine="700"/>
        <w:jc w:val="both"/>
      </w:pPr>
      <w:r>
        <w:t>Утвердить регламент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(Приложение).</w:t>
      </w:r>
    </w:p>
    <w:p w:rsidR="001168D7" w:rsidRDefault="003B6981">
      <w:pPr>
        <w:pStyle w:val="1"/>
        <w:numPr>
          <w:ilvl w:val="0"/>
          <w:numId w:val="17"/>
        </w:numPr>
        <w:tabs>
          <w:tab w:val="left" w:pos="1009"/>
        </w:tabs>
        <w:spacing w:line="269" w:lineRule="auto"/>
        <w:ind w:firstLine="700"/>
        <w:jc w:val="both"/>
      </w:pPr>
      <w:r>
        <w:t xml:space="preserve">Начальнику отдела управления трудовыми ресурсами и делопроизводством </w:t>
      </w:r>
      <w:r>
        <w:rPr>
          <w:b/>
          <w:bCs/>
        </w:rPr>
        <w:t xml:space="preserve">(М.П. Жуковой) </w:t>
      </w:r>
      <w:r>
        <w:t>ознакомить с настоящим приказом работников Центра информационно-аналитического и проектного сопровождения национальных проектов.</w:t>
      </w:r>
    </w:p>
    <w:p w:rsidR="001168D7" w:rsidRDefault="003B6981">
      <w:pPr>
        <w:pStyle w:val="1"/>
        <w:numPr>
          <w:ilvl w:val="0"/>
          <w:numId w:val="17"/>
        </w:numPr>
        <w:tabs>
          <w:tab w:val="left" w:pos="1670"/>
        </w:tabs>
        <w:spacing w:after="680" w:line="269" w:lineRule="auto"/>
        <w:ind w:firstLine="700"/>
        <w:jc w:val="both"/>
      </w:pPr>
      <w:r>
        <w:t>Контроль исполнения настоящего приказа оставляю за собой.</w:t>
      </w:r>
    </w:p>
    <w:p w:rsidR="001168D7" w:rsidRDefault="003B6981">
      <w:pPr>
        <w:pStyle w:val="1"/>
        <w:spacing w:after="440" w:line="230" w:lineRule="auto"/>
        <w:ind w:firstLine="0"/>
      </w:pPr>
      <w:r>
        <w:rPr>
          <w:noProof/>
          <w:lang w:bidi="ar-SA"/>
        </w:rPr>
        <mc:AlternateContent>
          <mc:Choice Requires="wps">
            <w:drawing>
              <wp:anchor distT="0" distB="0" distL="38100" distR="964565" simplePos="0" relativeHeight="125829400" behindDoc="0" locked="0" layoutInCell="1" allowOverlap="1">
                <wp:simplePos x="0" y="0"/>
                <wp:positionH relativeFrom="page">
                  <wp:posOffset>3741420</wp:posOffset>
                </wp:positionH>
                <wp:positionV relativeFrom="paragraph">
                  <wp:posOffset>304800</wp:posOffset>
                </wp:positionV>
                <wp:extent cx="2331720" cy="69786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2331720" cy="697865"/>
                        </a:xfrm>
                        <a:prstGeom prst="rect">
                          <a:avLst/>
                        </a:prstGeom>
                        <a:noFill/>
                        <a:ln w="6350">
                          <a:solidFill>
                            <a:srgbClr val="000000"/>
                          </a:solidFill>
                        </a:ln>
                      </wps:spPr>
                      <wps:txbx>
                        <w:txbxContent>
                          <w:p w:rsidR="001168D7" w:rsidRDefault="003B6981">
                            <w:pPr>
                              <w:pStyle w:val="30"/>
                              <w:spacing w:after="60" w:line="233" w:lineRule="auto"/>
                            </w:pPr>
                            <w:r>
                              <w:rPr>
                                <w:b/>
                                <w:bCs/>
                              </w:rPr>
                              <w:t>ДОКУМЕНТ ПОДПИСАН</w:t>
                            </w:r>
                            <w:r>
                              <w:rPr>
                                <w:b/>
                                <w:bCs/>
                              </w:rPr>
                              <w:br/>
                              <w:t>ЭЛЕКТРОННОЙ ПОДПИСЬЮ</w:t>
                            </w:r>
                          </w:p>
                          <w:p w:rsidR="001168D7" w:rsidRDefault="003B6981">
                            <w:pPr>
                              <w:pStyle w:val="30"/>
                              <w:spacing w:after="0"/>
                              <w:jc w:val="left"/>
                              <w:rPr>
                                <w:sz w:val="17"/>
                                <w:szCs w:val="17"/>
                              </w:rPr>
                            </w:pPr>
                            <w:r>
                              <w:rPr>
                                <w:sz w:val="17"/>
                                <w:szCs w:val="17"/>
                              </w:rPr>
                              <w:t xml:space="preserve">Сертификат </w:t>
                            </w:r>
                            <w:r w:rsidRPr="00960736">
                              <w:rPr>
                                <w:sz w:val="17"/>
                                <w:szCs w:val="17"/>
                                <w:lang w:eastAsia="en-US" w:bidi="en-US"/>
                              </w:rPr>
                              <w:t>9449</w:t>
                            </w:r>
                            <w:r>
                              <w:rPr>
                                <w:sz w:val="17"/>
                                <w:szCs w:val="17"/>
                                <w:lang w:val="en-US" w:eastAsia="en-US" w:bidi="en-US"/>
                              </w:rPr>
                              <w:t>A</w:t>
                            </w:r>
                            <w:r w:rsidRPr="00960736">
                              <w:rPr>
                                <w:sz w:val="17"/>
                                <w:szCs w:val="17"/>
                                <w:lang w:eastAsia="en-US" w:bidi="en-US"/>
                              </w:rPr>
                              <w:t>3</w:t>
                            </w:r>
                            <w:r>
                              <w:rPr>
                                <w:sz w:val="17"/>
                                <w:szCs w:val="17"/>
                                <w:lang w:val="en-US" w:eastAsia="en-US" w:bidi="en-US"/>
                              </w:rPr>
                              <w:t>B</w:t>
                            </w:r>
                            <w:r w:rsidRPr="00960736">
                              <w:rPr>
                                <w:sz w:val="17"/>
                                <w:szCs w:val="17"/>
                                <w:lang w:eastAsia="en-US" w:bidi="en-US"/>
                              </w:rPr>
                              <w:t>9</w:t>
                            </w:r>
                            <w:r>
                              <w:rPr>
                                <w:sz w:val="17"/>
                                <w:szCs w:val="17"/>
                                <w:lang w:val="en-US" w:eastAsia="en-US" w:bidi="en-US"/>
                              </w:rPr>
                              <w:t>AD</w:t>
                            </w:r>
                            <w:r w:rsidRPr="00960736">
                              <w:rPr>
                                <w:sz w:val="17"/>
                                <w:szCs w:val="17"/>
                                <w:lang w:eastAsia="en-US" w:bidi="en-US"/>
                              </w:rPr>
                              <w:t>4</w:t>
                            </w:r>
                            <w:r>
                              <w:rPr>
                                <w:sz w:val="17"/>
                                <w:szCs w:val="17"/>
                                <w:lang w:val="en-US" w:eastAsia="en-US" w:bidi="en-US"/>
                              </w:rPr>
                              <w:t>D</w:t>
                            </w:r>
                            <w:r w:rsidRPr="00960736">
                              <w:rPr>
                                <w:sz w:val="17"/>
                                <w:szCs w:val="17"/>
                                <w:lang w:eastAsia="en-US" w:bidi="en-US"/>
                              </w:rPr>
                              <w:t>827</w:t>
                            </w:r>
                            <w:r>
                              <w:rPr>
                                <w:sz w:val="17"/>
                                <w:szCs w:val="17"/>
                                <w:lang w:val="en-US" w:eastAsia="en-US" w:bidi="en-US"/>
                              </w:rPr>
                              <w:t>EF</w:t>
                            </w:r>
                            <w:r w:rsidRPr="00960736">
                              <w:rPr>
                                <w:sz w:val="17"/>
                                <w:szCs w:val="17"/>
                                <w:lang w:eastAsia="en-US" w:bidi="en-US"/>
                              </w:rPr>
                              <w:t>2</w:t>
                            </w:r>
                            <w:r>
                              <w:rPr>
                                <w:sz w:val="17"/>
                                <w:szCs w:val="17"/>
                                <w:lang w:val="en-US" w:eastAsia="en-US" w:bidi="en-US"/>
                              </w:rPr>
                              <w:t>E</w:t>
                            </w:r>
                            <w:r w:rsidRPr="00960736">
                              <w:rPr>
                                <w:sz w:val="17"/>
                                <w:szCs w:val="17"/>
                                <w:lang w:eastAsia="en-US" w:bidi="en-US"/>
                              </w:rPr>
                              <w:t>23</w:t>
                            </w:r>
                            <w:r>
                              <w:rPr>
                                <w:sz w:val="17"/>
                                <w:szCs w:val="17"/>
                                <w:lang w:val="en-US" w:eastAsia="en-US" w:bidi="en-US"/>
                              </w:rPr>
                              <w:t>A</w:t>
                            </w:r>
                            <w:r w:rsidRPr="00960736">
                              <w:rPr>
                                <w:sz w:val="17"/>
                                <w:szCs w:val="17"/>
                                <w:lang w:eastAsia="en-US" w:bidi="en-US"/>
                              </w:rPr>
                              <w:t>18977</w:t>
                            </w:r>
                            <w:r>
                              <w:rPr>
                                <w:sz w:val="17"/>
                                <w:szCs w:val="17"/>
                                <w:lang w:val="en-US" w:eastAsia="en-US" w:bidi="en-US"/>
                              </w:rPr>
                              <w:t>BE</w:t>
                            </w:r>
                            <w:r w:rsidRPr="00960736">
                              <w:rPr>
                                <w:sz w:val="17"/>
                                <w:szCs w:val="17"/>
                                <w:lang w:eastAsia="en-US" w:bidi="en-US"/>
                              </w:rPr>
                              <w:t>25</w:t>
                            </w:r>
                            <w:r>
                              <w:rPr>
                                <w:sz w:val="17"/>
                                <w:szCs w:val="17"/>
                                <w:lang w:val="en-US" w:eastAsia="en-US" w:bidi="en-US"/>
                              </w:rPr>
                              <w:t>CE</w:t>
                            </w:r>
                            <w:r w:rsidRPr="00960736">
                              <w:rPr>
                                <w:sz w:val="17"/>
                                <w:szCs w:val="17"/>
                                <w:lang w:eastAsia="en-US" w:bidi="en-US"/>
                              </w:rPr>
                              <w:t>147</w:t>
                            </w:r>
                            <w:r>
                              <w:rPr>
                                <w:sz w:val="17"/>
                                <w:szCs w:val="17"/>
                                <w:lang w:val="en-US" w:eastAsia="en-US" w:bidi="en-US"/>
                              </w:rPr>
                              <w:t>B</w:t>
                            </w:r>
                            <w:r w:rsidRPr="00960736">
                              <w:rPr>
                                <w:sz w:val="17"/>
                                <w:szCs w:val="17"/>
                                <w:lang w:eastAsia="en-US" w:bidi="en-US"/>
                              </w:rPr>
                              <w:t>123</w:t>
                            </w:r>
                          </w:p>
                          <w:p w:rsidR="001168D7" w:rsidRDefault="003B6981">
                            <w:pPr>
                              <w:pStyle w:val="80"/>
                            </w:pPr>
                            <w:r>
                              <w:rPr>
                                <w:rFonts w:ascii="Times New Roman" w:eastAsia="Times New Roman" w:hAnsi="Times New Roman" w:cs="Times New Roman"/>
                                <w:sz w:val="17"/>
                                <w:szCs w:val="17"/>
                              </w:rPr>
                              <w:t xml:space="preserve">Владелец </w:t>
                            </w:r>
                            <w:r>
                              <w:t xml:space="preserve">Ершов Роман Федорович </w:t>
                            </w:r>
                            <w:r>
                              <w:rPr>
                                <w:rFonts w:ascii="Times New Roman" w:eastAsia="Times New Roman" w:hAnsi="Times New Roman" w:cs="Times New Roman"/>
                                <w:sz w:val="17"/>
                                <w:szCs w:val="17"/>
                              </w:rPr>
                              <w:t xml:space="preserve">Действителен </w:t>
                            </w:r>
                            <w:r>
                              <w:t>с 19.07.2021 ПО 19.07.2022</w:t>
                            </w:r>
                          </w:p>
                        </w:txbxContent>
                      </wps:txbx>
                      <wps:bodyPr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43" o:spid="_x0000_s1030" type="#_x0000_t202" style="position:absolute;margin-left:294.6pt;margin-top:24pt;width:183.6pt;height:54.95pt;z-index:125829400;visibility:visible;mso-wrap-style:square;mso-wrap-distance-left:3pt;mso-wrap-distance-top:0;mso-wrap-distance-right:75.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" filled="f" strokeweight=".5pt">
                <v:textbox inset="0,0,0,0">
                  <w:txbxContent>
                    <w:p w:rsidR="001168D7" w:rsidRDefault="003B6981">
                      <w:pPr>
                        <w:pStyle w:val="30"/>
                        <w:spacing w:after="60" w:line="233" w:lineRule="auto"/>
                      </w:pPr>
                      <w:r>
                        <w:rPr>
                          <w:b/>
                          <w:bCs/>
                        </w:rPr>
                        <w:t>ДОКУМЕНТ ПОДПИСАН</w:t>
                      </w:r>
                      <w:r>
                        <w:rPr>
                          <w:b/>
                          <w:bCs/>
                        </w:rPr>
                        <w:br/>
                        <w:t>ЭЛЕКТРОННОЙ ПОДПИСЬЮ</w:t>
                      </w:r>
                    </w:p>
                    <w:p w:rsidR="001168D7" w:rsidRDefault="003B6981">
                      <w:pPr>
                        <w:pStyle w:val="30"/>
                        <w:spacing w:after="0"/>
                        <w:jc w:val="left"/>
                        <w:rPr>
                          <w:sz w:val="17"/>
                          <w:szCs w:val="17"/>
                        </w:rPr>
                      </w:pPr>
                      <w:r>
                        <w:rPr>
                          <w:sz w:val="17"/>
                          <w:szCs w:val="17"/>
                        </w:rPr>
                        <w:t xml:space="preserve">Сертификат </w:t>
                      </w:r>
                      <w:r w:rsidRPr="00960736">
                        <w:rPr>
                          <w:sz w:val="17"/>
                          <w:szCs w:val="17"/>
                          <w:lang w:eastAsia="en-US" w:bidi="en-US"/>
                        </w:rPr>
                        <w:t>9449</w:t>
                      </w:r>
                      <w:r>
                        <w:rPr>
                          <w:sz w:val="17"/>
                          <w:szCs w:val="17"/>
                          <w:lang w:val="en-US" w:eastAsia="en-US" w:bidi="en-US"/>
                        </w:rPr>
                        <w:t>A</w:t>
                      </w:r>
                      <w:r w:rsidRPr="00960736">
                        <w:rPr>
                          <w:sz w:val="17"/>
                          <w:szCs w:val="17"/>
                          <w:lang w:eastAsia="en-US" w:bidi="en-US"/>
                        </w:rPr>
                        <w:t>3</w:t>
                      </w:r>
                      <w:r>
                        <w:rPr>
                          <w:sz w:val="17"/>
                          <w:szCs w:val="17"/>
                          <w:lang w:val="en-US" w:eastAsia="en-US" w:bidi="en-US"/>
                        </w:rPr>
                        <w:t>B</w:t>
                      </w:r>
                      <w:r w:rsidRPr="00960736">
                        <w:rPr>
                          <w:sz w:val="17"/>
                          <w:szCs w:val="17"/>
                          <w:lang w:eastAsia="en-US" w:bidi="en-US"/>
                        </w:rPr>
                        <w:t>9</w:t>
                      </w:r>
                      <w:r>
                        <w:rPr>
                          <w:sz w:val="17"/>
                          <w:szCs w:val="17"/>
                          <w:lang w:val="en-US" w:eastAsia="en-US" w:bidi="en-US"/>
                        </w:rPr>
                        <w:t>AD</w:t>
                      </w:r>
                      <w:r w:rsidRPr="00960736">
                        <w:rPr>
                          <w:sz w:val="17"/>
                          <w:szCs w:val="17"/>
                          <w:lang w:eastAsia="en-US" w:bidi="en-US"/>
                        </w:rPr>
                        <w:t>4</w:t>
                      </w:r>
                      <w:r>
                        <w:rPr>
                          <w:sz w:val="17"/>
                          <w:szCs w:val="17"/>
                          <w:lang w:val="en-US" w:eastAsia="en-US" w:bidi="en-US"/>
                        </w:rPr>
                        <w:t>D</w:t>
                      </w:r>
                      <w:r w:rsidRPr="00960736">
                        <w:rPr>
                          <w:sz w:val="17"/>
                          <w:szCs w:val="17"/>
                          <w:lang w:eastAsia="en-US" w:bidi="en-US"/>
                        </w:rPr>
                        <w:t>827</w:t>
                      </w:r>
                      <w:r>
                        <w:rPr>
                          <w:sz w:val="17"/>
                          <w:szCs w:val="17"/>
                          <w:lang w:val="en-US" w:eastAsia="en-US" w:bidi="en-US"/>
                        </w:rPr>
                        <w:t>EF</w:t>
                      </w:r>
                      <w:r w:rsidRPr="00960736">
                        <w:rPr>
                          <w:sz w:val="17"/>
                          <w:szCs w:val="17"/>
                          <w:lang w:eastAsia="en-US" w:bidi="en-US"/>
                        </w:rPr>
                        <w:t>2</w:t>
                      </w:r>
                      <w:r>
                        <w:rPr>
                          <w:sz w:val="17"/>
                          <w:szCs w:val="17"/>
                          <w:lang w:val="en-US" w:eastAsia="en-US" w:bidi="en-US"/>
                        </w:rPr>
                        <w:t>E</w:t>
                      </w:r>
                      <w:r w:rsidRPr="00960736">
                        <w:rPr>
                          <w:sz w:val="17"/>
                          <w:szCs w:val="17"/>
                          <w:lang w:eastAsia="en-US" w:bidi="en-US"/>
                        </w:rPr>
                        <w:t>23</w:t>
                      </w:r>
                      <w:r>
                        <w:rPr>
                          <w:sz w:val="17"/>
                          <w:szCs w:val="17"/>
                          <w:lang w:val="en-US" w:eastAsia="en-US" w:bidi="en-US"/>
                        </w:rPr>
                        <w:t>A</w:t>
                      </w:r>
                      <w:r w:rsidRPr="00960736">
                        <w:rPr>
                          <w:sz w:val="17"/>
                          <w:szCs w:val="17"/>
                          <w:lang w:eastAsia="en-US" w:bidi="en-US"/>
                        </w:rPr>
                        <w:t>18977</w:t>
                      </w:r>
                      <w:r>
                        <w:rPr>
                          <w:sz w:val="17"/>
                          <w:szCs w:val="17"/>
                          <w:lang w:val="en-US" w:eastAsia="en-US" w:bidi="en-US"/>
                        </w:rPr>
                        <w:t>BE</w:t>
                      </w:r>
                      <w:r w:rsidRPr="00960736">
                        <w:rPr>
                          <w:sz w:val="17"/>
                          <w:szCs w:val="17"/>
                          <w:lang w:eastAsia="en-US" w:bidi="en-US"/>
                        </w:rPr>
                        <w:t>25</w:t>
                      </w:r>
                      <w:r>
                        <w:rPr>
                          <w:sz w:val="17"/>
                          <w:szCs w:val="17"/>
                          <w:lang w:val="en-US" w:eastAsia="en-US" w:bidi="en-US"/>
                        </w:rPr>
                        <w:t>CE</w:t>
                      </w:r>
                      <w:r w:rsidRPr="00960736">
                        <w:rPr>
                          <w:sz w:val="17"/>
                          <w:szCs w:val="17"/>
                          <w:lang w:eastAsia="en-US" w:bidi="en-US"/>
                        </w:rPr>
                        <w:t>147</w:t>
                      </w:r>
                      <w:r>
                        <w:rPr>
                          <w:sz w:val="17"/>
                          <w:szCs w:val="17"/>
                          <w:lang w:val="en-US" w:eastAsia="en-US" w:bidi="en-US"/>
                        </w:rPr>
                        <w:t>B</w:t>
                      </w:r>
                      <w:r w:rsidRPr="00960736">
                        <w:rPr>
                          <w:sz w:val="17"/>
                          <w:szCs w:val="17"/>
                          <w:lang w:eastAsia="en-US" w:bidi="en-US"/>
                        </w:rPr>
                        <w:t>123</w:t>
                      </w:r>
                    </w:p>
                    <w:p w:rsidR="001168D7" w:rsidRDefault="003B6981">
                      <w:pPr>
                        <w:pStyle w:val="80"/>
                      </w:pPr>
                      <w:r>
                        <w:rPr>
                          <w:rFonts w:ascii="Times New Roman" w:eastAsia="Times New Roman" w:hAnsi="Times New Roman" w:cs="Times New Roman"/>
                          <w:sz w:val="17"/>
                          <w:szCs w:val="17"/>
                        </w:rPr>
                        <w:t xml:space="preserve">Владелец </w:t>
                      </w:r>
                      <w:r>
                        <w:t xml:space="preserve">Ершов Роман Федорович </w:t>
                      </w:r>
                      <w:r>
                        <w:rPr>
                          <w:rFonts w:ascii="Times New Roman" w:eastAsia="Times New Roman" w:hAnsi="Times New Roman" w:cs="Times New Roman"/>
                          <w:sz w:val="17"/>
                          <w:szCs w:val="17"/>
                        </w:rPr>
                        <w:t xml:space="preserve">Действителен </w:t>
                      </w:r>
                      <w:r>
                        <w:t xml:space="preserve">с 19.07.2021 ПО </w:t>
                      </w:r>
                      <w:r>
                        <w:t>19.07.2022</w:t>
                      </w:r>
                    </w:p>
                  </w:txbxContent>
                </v:textbox>
                <w10:wrap type="square" side="left" anchorx="page"/>
              </v:shape>
            </w:pict>
          </mc:Fallback>
        </mc:AlternateContent>
      </w:r>
      <w:r>
        <w:rPr>
          <w:noProof/>
          <w:lang w:bidi="ar-SA"/>
        </w:rPr>
        <mc:AlternateContent>
          <mc:Choice Requires="wps">
            <w:drawing>
              <wp:anchor distT="286385" distB="191770" distL="2412365" distR="38100" simplePos="0" relativeHeight="125829402" behindDoc="0" locked="0" layoutInCell="1" allowOverlap="1">
                <wp:simplePos x="0" y="0"/>
                <wp:positionH relativeFrom="page">
                  <wp:posOffset>6115685</wp:posOffset>
                </wp:positionH>
                <wp:positionV relativeFrom="paragraph">
                  <wp:posOffset>591185</wp:posOffset>
                </wp:positionV>
                <wp:extent cx="883920" cy="219710"/>
                <wp:effectExtent l="0" t="0" r="0" b="0"/>
                <wp:wrapSquare wrapText="left"/>
                <wp:docPr id="45" name="Shape 45"/>
                <wp:cNvGraphicFramePr/>
                <a:graphic xmlns:a="http://schemas.openxmlformats.org/drawingml/2006/main">
                  <a:graphicData uri="http://schemas.microsoft.com/office/word/2010/wordprocessingShape">
                    <wps:wsp>
                      <wps:cNvSpPr txBox="1"/>
                      <wps:spPr>
                        <a:xfrm>
                          <a:off x="0" y="0"/>
                          <a:ext cx="883920" cy="219710"/>
                        </a:xfrm>
                        <a:prstGeom prst="rect">
                          <a:avLst/>
                        </a:prstGeom>
                        <a:noFill/>
                      </wps:spPr>
                      <wps:txbx>
                        <w:txbxContent>
                          <w:p w:rsidR="001168D7" w:rsidRDefault="003B6981">
                            <w:pPr>
                              <w:pStyle w:val="1"/>
                              <w:ind w:firstLine="0"/>
                              <w:jc w:val="right"/>
                            </w:pPr>
                            <w:r>
                              <w:t>Р.Ф. Ершов</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1" type="#_x0000_t202" style="position:absolute;margin-left:481.55000000000001pt;margin-top:46.550000000000004pt;width:69.600000000000009pt;height:17.300000000000001pt;z-index:-125829351;mso-wrap-distance-left:189.95000000000002pt;mso-wrap-distance-top:22.550000000000001pt;mso-wrap-distance-right:3.pt;mso-wrap-distance-bottom:15.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Р.Ф. Ершов</w:t>
                      </w:r>
                    </w:p>
                  </w:txbxContent>
                </v:textbox>
                <w10:wrap type="square" side="left" anchorx="page"/>
              </v:shape>
            </w:pict>
          </mc:Fallback>
        </mc:AlternateContent>
      </w:r>
      <w:r>
        <w:t>Заместитель директора, директор центра информационно</w:t>
      </w:r>
      <w:r>
        <w:softHyphen/>
        <w:t>аналитического и проектного сопровождения национальных проектов</w:t>
      </w:r>
    </w:p>
    <w:p w:rsidR="001168D7" w:rsidRDefault="003B6981">
      <w:pPr>
        <w:pStyle w:val="1"/>
        <w:ind w:left="4920" w:firstLine="0"/>
      </w:pPr>
      <w:r>
        <w:t>Приложение к приказу</w:t>
      </w:r>
    </w:p>
    <w:p w:rsidR="001168D7" w:rsidRDefault="003B6981">
      <w:pPr>
        <w:pStyle w:val="1"/>
        <w:tabs>
          <w:tab w:val="left" w:pos="2328"/>
        </w:tabs>
        <w:spacing w:after="3640" w:line="230" w:lineRule="auto"/>
        <w:ind w:right="1260" w:firstLine="0"/>
        <w:jc w:val="right"/>
      </w:pPr>
      <w:r>
        <w:lastRenderedPageBreak/>
        <w:t xml:space="preserve">от « </w:t>
      </w:r>
      <w:r>
        <w:rPr>
          <w:i/>
          <w:iCs/>
          <w:color w:val="4E49AF"/>
          <w:u w:val="single"/>
          <w:lang w:val="en-US" w:eastAsia="en-US" w:bidi="en-US"/>
        </w:rPr>
        <w:t>Of</w:t>
      </w:r>
      <w:r w:rsidRPr="00960736">
        <w:rPr>
          <w:i/>
          <w:iCs/>
          <w:color w:val="4E49AF"/>
          <w:lang w:eastAsia="en-US" w:bidi="en-US"/>
        </w:rPr>
        <w:t xml:space="preserve"> </w:t>
      </w:r>
      <w:r>
        <w:rPr>
          <w:i/>
          <w:iCs/>
        </w:rPr>
        <w:t>»</w:t>
      </w:r>
      <w:r>
        <w:rPr>
          <w:i/>
          <w:iCs/>
        </w:rPr>
        <w:tab/>
      </w:r>
      <w:r>
        <w:rPr>
          <w:i/>
          <w:iCs/>
          <w:color w:val="4E49AF"/>
          <w:u w:val="single"/>
        </w:rPr>
        <w:t>О-</w:t>
      </w:r>
      <w:r>
        <w:rPr>
          <w:color w:val="4E49AF"/>
        </w:rPr>
        <w:t xml:space="preserve"> </w:t>
      </w:r>
      <w:r>
        <w:t>2021 г №</w:t>
      </w:r>
    </w:p>
    <w:p w:rsidR="001168D7" w:rsidRDefault="003B6981">
      <w:pPr>
        <w:pStyle w:val="1"/>
        <w:spacing w:after="140" w:line="252" w:lineRule="auto"/>
        <w:ind w:firstLine="0"/>
        <w:jc w:val="center"/>
      </w:pPr>
      <w:r>
        <w:rPr>
          <w:b/>
          <w:bCs/>
        </w:rPr>
        <w:t>РЕГЛАМЕНТ</w:t>
      </w:r>
    </w:p>
    <w:p w:rsidR="001168D7" w:rsidRDefault="003B6981">
      <w:pPr>
        <w:pStyle w:val="1"/>
        <w:spacing w:after="140" w:line="252" w:lineRule="auto"/>
        <w:ind w:firstLine="0"/>
        <w:jc w:val="center"/>
      </w:pPr>
      <w:r>
        <w:rPr>
          <w:b/>
          <w:bCs/>
        </w:rPr>
        <w:t>по осуществлению мероприятий</w:t>
      </w:r>
    </w:p>
    <w:p w:rsidR="001168D7" w:rsidRDefault="003B6981">
      <w:pPr>
        <w:pStyle w:val="1"/>
        <w:spacing w:after="6560" w:line="252" w:lineRule="auto"/>
        <w:ind w:firstLine="0"/>
        <w:jc w:val="center"/>
      </w:pPr>
      <w:r>
        <w:rPr>
          <w:b/>
          <w:bCs/>
        </w:rPr>
        <w:t>для оснащения общеобразовательных организаций, расположенных в сельской</w:t>
      </w:r>
      <w:r>
        <w:rPr>
          <w:b/>
          <w:bCs/>
        </w:rPr>
        <w:br/>
        <w:t>местности и малых городах оборудованием, расходными материалами,</w:t>
      </w:r>
      <w:r>
        <w:rPr>
          <w:b/>
          <w:bCs/>
        </w:rPr>
        <w:br/>
        <w:t>средствами обучения и воспитания с целью создания и функционирования</w:t>
      </w:r>
      <w:r>
        <w:rPr>
          <w:b/>
          <w:bCs/>
        </w:rPr>
        <w:br/>
        <w:t>центров образования естественно-научной и технологической направленностей</w:t>
      </w:r>
      <w:r>
        <w:rPr>
          <w:b/>
          <w:bCs/>
        </w:rPr>
        <w:br/>
        <w:t>«Точка роста» в рамках региональных проектов, обеспечивающих достижение</w:t>
      </w:r>
      <w:r>
        <w:rPr>
          <w:b/>
          <w:bCs/>
        </w:rPr>
        <w:br/>
        <w:t>целей, показателей и результата федерального проекта «Современная школа»</w:t>
      </w:r>
      <w:r>
        <w:rPr>
          <w:b/>
          <w:bCs/>
        </w:rPr>
        <w:br/>
        <w:t>национального проекта «Образование» в 2022 году</w:t>
      </w:r>
    </w:p>
    <w:p w:rsidR="001168D7" w:rsidRDefault="003B6981">
      <w:pPr>
        <w:pStyle w:val="1"/>
        <w:ind w:firstLine="0"/>
        <w:jc w:val="center"/>
        <w:sectPr w:rsidR="001168D7">
          <w:type w:val="continuous"/>
          <w:pgSz w:w="11900" w:h="16840"/>
          <w:pgMar w:top="1218" w:right="647" w:bottom="978" w:left="894" w:header="790" w:footer="550" w:gutter="0"/>
          <w:cols w:space="720"/>
          <w:noEndnote/>
          <w:docGrid w:linePitch="360"/>
          <w15:footnoteColumns w:val="1"/>
        </w:sectPr>
      </w:pPr>
      <w:r>
        <w:t>2021</w:t>
      </w:r>
    </w:p>
    <w:p w:rsidR="001168D7" w:rsidRDefault="003B6981">
      <w:pPr>
        <w:pStyle w:val="32"/>
        <w:keepNext/>
        <w:keepLines/>
        <w:numPr>
          <w:ilvl w:val="0"/>
          <w:numId w:val="18"/>
        </w:numPr>
        <w:tabs>
          <w:tab w:val="left" w:pos="326"/>
        </w:tabs>
        <w:spacing w:after="100" w:line="233" w:lineRule="auto"/>
        <w:ind w:firstLine="0"/>
        <w:jc w:val="center"/>
      </w:pPr>
      <w:bookmarkStart w:id="15" w:name="bookmark28"/>
      <w:r>
        <w:lastRenderedPageBreak/>
        <w:t>Общие положения</w:t>
      </w:r>
      <w:bookmarkEnd w:id="15"/>
    </w:p>
    <w:p w:rsidR="001168D7" w:rsidRDefault="003B6981">
      <w:pPr>
        <w:pStyle w:val="1"/>
        <w:numPr>
          <w:ilvl w:val="1"/>
          <w:numId w:val="18"/>
        </w:numPr>
        <w:tabs>
          <w:tab w:val="left" w:pos="672"/>
        </w:tabs>
        <w:spacing w:after="100" w:line="233" w:lineRule="auto"/>
        <w:ind w:left="680" w:hanging="680"/>
        <w:jc w:val="both"/>
      </w:pPr>
      <w:r>
        <w:t>Регламент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(далее - Регламент), устанавливает единый порядок формирования и оформления инфраструктурных листов, предоставления заключений о соответствии инфраструктурных листов единой технологической среде национального проекта «Образование», а также устанавливает порядок мониторинга создаваемой инфраструктуры и содержит рекомендованные подходы к организации закупочной деятельности с учетом действующего законодательства.</w:t>
      </w:r>
    </w:p>
    <w:p w:rsidR="001168D7" w:rsidRDefault="003B6981">
      <w:pPr>
        <w:pStyle w:val="1"/>
        <w:numPr>
          <w:ilvl w:val="1"/>
          <w:numId w:val="18"/>
        </w:numPr>
        <w:tabs>
          <w:tab w:val="left" w:pos="672"/>
        </w:tabs>
        <w:spacing w:after="100" w:line="233" w:lineRule="auto"/>
        <w:ind w:left="680" w:hanging="680"/>
        <w:jc w:val="both"/>
      </w:pPr>
      <w:r>
        <w:t>Регламент разработан в соответствии с письмом, направленным Министерством просвещения Российской Федерации «О направлении методических рекомендаций» от 01.11.2021 № ТВ-1913/02 (далее - Методические рекомендации) в адрес Руководителей органов исполнительной власти субъектов Российской Федерации, осуществляющих государственное управление в сфере образования.</w:t>
      </w:r>
    </w:p>
    <w:p w:rsidR="001168D7" w:rsidRDefault="003B6981">
      <w:pPr>
        <w:pStyle w:val="1"/>
        <w:numPr>
          <w:ilvl w:val="1"/>
          <w:numId w:val="18"/>
        </w:numPr>
        <w:tabs>
          <w:tab w:val="left" w:pos="672"/>
          <w:tab w:val="left" w:pos="8402"/>
        </w:tabs>
        <w:ind w:left="680" w:hanging="680"/>
        <w:jc w:val="both"/>
      </w:pPr>
      <w:r>
        <w:t>Регламент утверждается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w:t>
      </w:r>
      <w:r>
        <w:tab/>
        <w:t>политики и</w:t>
      </w:r>
    </w:p>
    <w:p w:rsidR="001168D7" w:rsidRDefault="003B6981">
      <w:pPr>
        <w:pStyle w:val="1"/>
        <w:tabs>
          <w:tab w:val="left" w:pos="8402"/>
        </w:tabs>
        <w:ind w:firstLine="680"/>
        <w:jc w:val="both"/>
      </w:pPr>
      <w:r>
        <w:t>профессионального развития работников образования</w:t>
      </w:r>
      <w:r>
        <w:tab/>
        <w:t>Министерства</w:t>
      </w:r>
    </w:p>
    <w:p w:rsidR="001168D7" w:rsidRDefault="003B6981">
      <w:pPr>
        <w:pStyle w:val="1"/>
        <w:spacing w:after="100"/>
        <w:ind w:firstLine="680"/>
        <w:jc w:val="both"/>
      </w:pPr>
      <w:r>
        <w:t>просвещения Российской Федерации» (далее - Федеральный оператор).</w:t>
      </w:r>
    </w:p>
    <w:p w:rsidR="001168D7" w:rsidRDefault="003B6981">
      <w:pPr>
        <w:pStyle w:val="1"/>
        <w:numPr>
          <w:ilvl w:val="1"/>
          <w:numId w:val="18"/>
        </w:numPr>
        <w:tabs>
          <w:tab w:val="left" w:pos="672"/>
        </w:tabs>
        <w:spacing w:after="540" w:line="233" w:lineRule="auto"/>
        <w:ind w:left="680" w:hanging="680"/>
        <w:jc w:val="both"/>
      </w:pPr>
      <w:r>
        <w:t xml:space="preserve">Регламент размещается на официальном сайте Федерального оператора. Адрес сайта: </w:t>
      </w:r>
      <w:hyperlink r:id="rId25" w:history="1">
        <w:r>
          <w:rPr>
            <w:u w:val="single"/>
            <w:lang w:val="en-US" w:eastAsia="en-US" w:bidi="en-US"/>
          </w:rPr>
          <w:t>https://www.apkpro.ru/</w:t>
        </w:r>
      </w:hyperlink>
      <w:r>
        <w:rPr>
          <w:lang w:val="en-US" w:eastAsia="en-US" w:bidi="en-US"/>
        </w:rPr>
        <w:t>.</w:t>
      </w:r>
    </w:p>
    <w:p w:rsidR="001168D7" w:rsidRDefault="003B6981">
      <w:pPr>
        <w:pStyle w:val="32"/>
        <w:keepNext/>
        <w:keepLines/>
        <w:numPr>
          <w:ilvl w:val="0"/>
          <w:numId w:val="18"/>
        </w:numPr>
        <w:tabs>
          <w:tab w:val="left" w:pos="326"/>
        </w:tabs>
        <w:spacing w:after="100" w:line="233" w:lineRule="auto"/>
        <w:ind w:firstLine="0"/>
        <w:jc w:val="center"/>
      </w:pPr>
      <w:bookmarkStart w:id="16" w:name="bookmark30"/>
      <w:r>
        <w:t>Основные понятия и сокращения</w:t>
      </w:r>
      <w:bookmarkEnd w:id="16"/>
    </w:p>
    <w:p w:rsidR="001168D7" w:rsidRDefault="003B6981">
      <w:pPr>
        <w:pStyle w:val="1"/>
        <w:numPr>
          <w:ilvl w:val="1"/>
          <w:numId w:val="18"/>
        </w:numPr>
        <w:tabs>
          <w:tab w:val="left" w:pos="672"/>
        </w:tabs>
        <w:spacing w:after="100"/>
        <w:ind w:left="680" w:hanging="680"/>
        <w:jc w:val="both"/>
      </w:pPr>
      <w:r>
        <w:t>В настоящем Регламенте используются следующие основные понятия и сокращения:</w:t>
      </w:r>
    </w:p>
    <w:p w:rsidR="001168D7" w:rsidRDefault="003B6981">
      <w:pPr>
        <w:pStyle w:val="1"/>
        <w:spacing w:after="100" w:line="233" w:lineRule="auto"/>
        <w:ind w:left="680" w:firstLine="20"/>
        <w:jc w:val="both"/>
      </w:pPr>
      <w:r>
        <w:t>Региональный координатор - 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w:t>
      </w:r>
    </w:p>
    <w:p w:rsidR="001168D7" w:rsidRDefault="003B6981">
      <w:pPr>
        <w:pStyle w:val="1"/>
        <w:spacing w:after="540" w:line="233" w:lineRule="auto"/>
        <w:ind w:left="680" w:firstLine="20"/>
        <w:jc w:val="both"/>
      </w:pPr>
      <w:r>
        <w:t xml:space="preserve">СУПД - система управления проектной деятельностью национального проекта «Образование» </w:t>
      </w:r>
      <w:r w:rsidRPr="00960736">
        <w:rPr>
          <w:lang w:eastAsia="en-US" w:bidi="en-US"/>
        </w:rPr>
        <w:t>(</w:t>
      </w:r>
      <w:hyperlink r:id="rId26" w:history="1">
        <w:r>
          <w:rPr>
            <w:lang w:val="en-US" w:eastAsia="en-US" w:bidi="en-US"/>
          </w:rPr>
          <w:t>https</w:t>
        </w:r>
        <w:r w:rsidRPr="00960736">
          <w:rPr>
            <w:lang w:eastAsia="en-US" w:bidi="en-US"/>
          </w:rPr>
          <w:t>://</w:t>
        </w:r>
        <w:r>
          <w:rPr>
            <w:lang w:val="en-US" w:eastAsia="en-US" w:bidi="en-US"/>
          </w:rPr>
          <w:t>sup</w:t>
        </w:r>
        <w:r w:rsidRPr="00960736">
          <w:rPr>
            <w:lang w:eastAsia="en-US" w:bidi="en-US"/>
          </w:rPr>
          <w:t>.</w:t>
        </w:r>
        <w:r>
          <w:rPr>
            <w:lang w:val="en-US" w:eastAsia="en-US" w:bidi="en-US"/>
          </w:rPr>
          <w:t>fnfro</w:t>
        </w:r>
        <w:r w:rsidRPr="00960736">
          <w:rPr>
            <w:lang w:eastAsia="en-US" w:bidi="en-US"/>
          </w:rPr>
          <w:t>.</w:t>
        </w:r>
        <w:r>
          <w:rPr>
            <w:lang w:val="en-US" w:eastAsia="en-US" w:bidi="en-US"/>
          </w:rPr>
          <w:t>ru</w:t>
        </w:r>
      </w:hyperlink>
      <w:r w:rsidRPr="00960736">
        <w:rPr>
          <w:lang w:eastAsia="en-US" w:bidi="en-US"/>
        </w:rPr>
        <w:t>).</w:t>
      </w:r>
    </w:p>
    <w:p w:rsidR="001168D7" w:rsidRDefault="003B6981">
      <w:pPr>
        <w:pStyle w:val="32"/>
        <w:keepNext/>
        <w:keepLines/>
        <w:numPr>
          <w:ilvl w:val="0"/>
          <w:numId w:val="18"/>
        </w:numPr>
        <w:tabs>
          <w:tab w:val="left" w:pos="327"/>
        </w:tabs>
        <w:spacing w:after="100" w:line="233" w:lineRule="auto"/>
        <w:ind w:firstLine="0"/>
        <w:jc w:val="center"/>
      </w:pPr>
      <w:bookmarkStart w:id="17" w:name="bookmark32"/>
      <w:r>
        <w:t>Срок действия</w:t>
      </w:r>
      <w:bookmarkEnd w:id="17"/>
    </w:p>
    <w:p w:rsidR="001168D7" w:rsidRDefault="003B6981">
      <w:pPr>
        <w:pStyle w:val="1"/>
        <w:numPr>
          <w:ilvl w:val="1"/>
          <w:numId w:val="18"/>
        </w:numPr>
        <w:tabs>
          <w:tab w:val="left" w:pos="672"/>
        </w:tabs>
        <w:spacing w:after="100" w:line="233" w:lineRule="auto"/>
        <w:ind w:firstLine="0"/>
        <w:jc w:val="both"/>
      </w:pPr>
      <w:r>
        <w:t>Регламент вступает в силу с даты его утверждения.</w:t>
      </w:r>
    </w:p>
    <w:p w:rsidR="001168D7" w:rsidRDefault="003B6981">
      <w:pPr>
        <w:pStyle w:val="32"/>
        <w:keepNext/>
        <w:keepLines/>
        <w:numPr>
          <w:ilvl w:val="0"/>
          <w:numId w:val="18"/>
        </w:numPr>
        <w:tabs>
          <w:tab w:val="left" w:pos="326"/>
        </w:tabs>
        <w:spacing w:after="120" w:line="233" w:lineRule="auto"/>
        <w:ind w:firstLine="0"/>
        <w:jc w:val="center"/>
      </w:pPr>
      <w:bookmarkStart w:id="18" w:name="bookmark34"/>
      <w:r>
        <w:lastRenderedPageBreak/>
        <w:t>Описание требований, процессов, методов работы.</w:t>
      </w:r>
      <w:bookmarkEnd w:id="18"/>
    </w:p>
    <w:p w:rsidR="001168D7" w:rsidRDefault="003B6981">
      <w:pPr>
        <w:pStyle w:val="1"/>
        <w:numPr>
          <w:ilvl w:val="1"/>
          <w:numId w:val="18"/>
        </w:numPr>
        <w:tabs>
          <w:tab w:val="left" w:pos="696"/>
        </w:tabs>
        <w:spacing w:after="120" w:line="233" w:lineRule="auto"/>
        <w:ind w:left="680" w:hanging="680"/>
        <w:jc w:val="both"/>
      </w:pPr>
      <w:r>
        <w:t>Региональный координатор формирует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(далее - инфраструктурный лист) с учетом Рекомендуемого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w:t>
      </w:r>
      <w:r>
        <w:softHyphen/>
        <w:t>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к Методическим рекомендациям) (далее - Примерный перечень), шаблона инфраструктурного листа, приведенного в Приложении 1 к Регламенту, принимая во внимание потребности участвующих в проекте общеобразовательных организаций субъекта Российской Федерации и бюджет проекта, состоящий из субсидии из федерального бюджета и бюджетных ассигнований регионального бюджета.</w:t>
      </w:r>
    </w:p>
    <w:p w:rsidR="001168D7" w:rsidRDefault="003B6981">
      <w:pPr>
        <w:pStyle w:val="1"/>
        <w:numPr>
          <w:ilvl w:val="1"/>
          <w:numId w:val="18"/>
        </w:numPr>
        <w:tabs>
          <w:tab w:val="left" w:pos="696"/>
        </w:tabs>
        <w:spacing w:after="120" w:line="233" w:lineRule="auto"/>
        <w:ind w:left="680" w:hanging="680"/>
        <w:jc w:val="both"/>
      </w:pPr>
      <w:r>
        <w:t>Региональный координатор формирует один инфраструктурный лист, учитывающий оснащение всех участвующих в проекте общеобразовательных организаций субъекта Российской Федерации, при этом количество оснащаемых общеобразовательных организаций должно соответствовать указанному в Соглашении о предоставлении субсидии из федерального бюджета.</w:t>
      </w:r>
    </w:p>
    <w:p w:rsidR="001168D7" w:rsidRDefault="003B6981">
      <w:pPr>
        <w:pStyle w:val="1"/>
        <w:numPr>
          <w:ilvl w:val="1"/>
          <w:numId w:val="18"/>
        </w:numPr>
        <w:tabs>
          <w:tab w:val="left" w:pos="696"/>
        </w:tabs>
        <w:spacing w:after="120" w:line="233" w:lineRule="auto"/>
        <w:ind w:left="680" w:hanging="680"/>
        <w:jc w:val="both"/>
      </w:pPr>
      <w:r>
        <w:t>Инфраструктурный лист, формируемый Региональным координатором, должен включать в себя средства обучения и воспитания не менее чем по трем учебным предметам («Физика», «Химия», «Биология») и компьютерное оборудование (раздел «Базовая (Обязательная часть)» Примерного перечня).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раздел «Дополнительное оборудование» Примерного перечня.</w:t>
      </w:r>
    </w:p>
    <w:p w:rsidR="001168D7" w:rsidRDefault="003B6981">
      <w:pPr>
        <w:pStyle w:val="1"/>
        <w:spacing w:after="120" w:line="228" w:lineRule="auto"/>
        <w:ind w:left="680" w:firstLine="20"/>
        <w:jc w:val="both"/>
      </w:pPr>
      <w:r>
        <w:t>При оснащении малокомплектных общеобразовательных организаций количество единиц средств обучения и воспитания представляется в меньшем количестве.</w:t>
      </w:r>
    </w:p>
    <w:p w:rsidR="001168D7" w:rsidRDefault="003B6981">
      <w:pPr>
        <w:pStyle w:val="1"/>
        <w:spacing w:after="120" w:line="233" w:lineRule="auto"/>
        <w:ind w:left="680" w:firstLine="20"/>
        <w:jc w:val="both"/>
      </w:pPr>
      <w:r>
        <w:t>Отнесение оснащаемой общеобразовательной организации к малокомплектной для определения необходимого количества представления единиц средств обучения и воспитания осуществляется Региональным координатором на основании нормативно правового акта, определяющего перечень малокомплектных общеобразовательных организаций.</w:t>
      </w:r>
    </w:p>
    <w:p w:rsidR="001168D7" w:rsidRDefault="003B6981">
      <w:pPr>
        <w:pStyle w:val="1"/>
        <w:numPr>
          <w:ilvl w:val="1"/>
          <w:numId w:val="18"/>
        </w:numPr>
        <w:tabs>
          <w:tab w:val="left" w:pos="696"/>
        </w:tabs>
        <w:spacing w:after="120" w:line="230" w:lineRule="auto"/>
        <w:ind w:left="680" w:hanging="680"/>
        <w:jc w:val="both"/>
      </w:pPr>
      <w:r>
        <w:t>Региональный координатор при формировании инфраструктурного листа вправе обеспечивать количество и технические характеристики оборудования, превышающие установленные Методическими рекомендациями.</w:t>
      </w:r>
    </w:p>
    <w:p w:rsidR="001168D7" w:rsidRDefault="003B6981">
      <w:pPr>
        <w:pStyle w:val="1"/>
        <w:numPr>
          <w:ilvl w:val="1"/>
          <w:numId w:val="18"/>
        </w:numPr>
        <w:tabs>
          <w:tab w:val="left" w:pos="696"/>
        </w:tabs>
        <w:spacing w:after="120"/>
        <w:ind w:left="680" w:hanging="680"/>
        <w:jc w:val="both"/>
      </w:pPr>
      <w:r>
        <w:t>Модели, товарные знаки, производители, конечные технические характеристики, количество и стоимость оборудования определяются Региональным координатором, либо подведомственным ему учреждением, при проведении соответствующих закупочных процедур.</w:t>
      </w:r>
    </w:p>
    <w:p w:rsidR="001168D7" w:rsidRDefault="003B6981">
      <w:pPr>
        <w:pStyle w:val="1"/>
        <w:numPr>
          <w:ilvl w:val="1"/>
          <w:numId w:val="18"/>
        </w:numPr>
        <w:tabs>
          <w:tab w:val="left" w:pos="693"/>
        </w:tabs>
        <w:spacing w:after="120"/>
        <w:ind w:left="680" w:hanging="680"/>
        <w:jc w:val="both"/>
      </w:pPr>
      <w:r>
        <w:lastRenderedPageBreak/>
        <w:t>Процесс предоставления заключения о соответствии инфраструктурных листов единой технологической среде национального проекта «Образование» проводится в два этапа:</w:t>
      </w:r>
    </w:p>
    <w:p w:rsidR="001168D7" w:rsidRDefault="003B6981">
      <w:pPr>
        <w:pStyle w:val="1"/>
        <w:spacing w:after="120" w:line="228" w:lineRule="auto"/>
        <w:ind w:left="680" w:firstLine="20"/>
        <w:jc w:val="both"/>
      </w:pPr>
      <w:r>
        <w:t>этап 1: формирование инфраструктурных листов посредством подсистемы «Управление инфраструктурными листами» СУПД.</w:t>
      </w:r>
    </w:p>
    <w:p w:rsidR="001168D7" w:rsidRDefault="003B6981">
      <w:pPr>
        <w:pStyle w:val="1"/>
        <w:spacing w:after="120" w:line="233" w:lineRule="auto"/>
        <w:ind w:left="680" w:firstLine="20"/>
        <w:jc w:val="both"/>
      </w:pPr>
      <w:r>
        <w:t>этап 2: направление Региональным координатором письма в адрес Федерального оператора о предоставлении заключения о соответствии инфраструктурного листа единой технологической среде национального проекта «Образование» с последующим получением от Федерального оператора ответа.</w:t>
      </w:r>
    </w:p>
    <w:p w:rsidR="001168D7" w:rsidRDefault="003B6981">
      <w:pPr>
        <w:pStyle w:val="1"/>
        <w:numPr>
          <w:ilvl w:val="2"/>
          <w:numId w:val="18"/>
        </w:numPr>
        <w:tabs>
          <w:tab w:val="left" w:pos="730"/>
        </w:tabs>
        <w:spacing w:after="120" w:line="233" w:lineRule="auto"/>
        <w:ind w:left="680" w:hanging="680"/>
        <w:jc w:val="both"/>
      </w:pPr>
      <w:r>
        <w:t xml:space="preserve">Процесс формирования инфраструктурных листов в СУПД (этап 1) описан в Инструкции для пользователей региональных ведомственных проектных офисов, размещенной в разделе Информация СУПД </w:t>
      </w:r>
      <w:r w:rsidRPr="00960736">
        <w:rPr>
          <w:lang w:eastAsia="en-US" w:bidi="en-US"/>
        </w:rPr>
        <w:t>(</w:t>
      </w:r>
      <w:hyperlink r:id="rId27" w:history="1">
        <w:r>
          <w:rPr>
            <w:u w:val="single"/>
            <w:lang w:val="en-US" w:eastAsia="en-US" w:bidi="en-US"/>
          </w:rPr>
          <w:t>https</w:t>
        </w:r>
        <w:r w:rsidRPr="00960736">
          <w:rPr>
            <w:u w:val="single"/>
            <w:lang w:eastAsia="en-US" w:bidi="en-US"/>
          </w:rPr>
          <w:t>://</w:t>
        </w:r>
        <w:r>
          <w:rPr>
            <w:u w:val="single"/>
            <w:lang w:val="en-US" w:eastAsia="en-US" w:bidi="en-US"/>
          </w:rPr>
          <w:t>sup</w:t>
        </w:r>
        <w:r w:rsidRPr="00960736">
          <w:rPr>
            <w:u w:val="single"/>
            <w:lang w:eastAsia="en-US" w:bidi="en-US"/>
          </w:rPr>
          <w:t>.</w:t>
        </w:r>
        <w:r>
          <w:rPr>
            <w:u w:val="single"/>
            <w:lang w:val="en-US" w:eastAsia="en-US" w:bidi="en-US"/>
          </w:rPr>
          <w:t>fnfro</w:t>
        </w:r>
        <w:r w:rsidRPr="00960736">
          <w:rPr>
            <w:u w:val="single"/>
            <w:lang w:eastAsia="en-US" w:bidi="en-US"/>
          </w:rPr>
          <w:t>.</w:t>
        </w:r>
        <w:r>
          <w:rPr>
            <w:u w:val="single"/>
            <w:lang w:val="en-US" w:eastAsia="en-US" w:bidi="en-US"/>
          </w:rPr>
          <w:t>ru</w:t>
        </w:r>
        <w:r w:rsidRPr="00960736">
          <w:rPr>
            <w:u w:val="single"/>
            <w:lang w:eastAsia="en-US" w:bidi="en-US"/>
          </w:rPr>
          <w:t>/</w:t>
        </w:r>
        <w:r>
          <w:rPr>
            <w:u w:val="single"/>
            <w:lang w:val="en-US" w:eastAsia="en-US" w:bidi="en-US"/>
          </w:rPr>
          <w:t>information</w:t>
        </w:r>
      </w:hyperlink>
      <w:r w:rsidRPr="00960736">
        <w:rPr>
          <w:u w:val="single"/>
          <w:lang w:eastAsia="en-US" w:bidi="en-US"/>
        </w:rPr>
        <w:t>)</w:t>
      </w:r>
    </w:p>
    <w:p w:rsidR="001168D7" w:rsidRDefault="003B6981">
      <w:pPr>
        <w:pStyle w:val="1"/>
        <w:numPr>
          <w:ilvl w:val="2"/>
          <w:numId w:val="18"/>
        </w:numPr>
        <w:tabs>
          <w:tab w:val="left" w:pos="730"/>
        </w:tabs>
        <w:spacing w:after="120" w:line="230" w:lineRule="auto"/>
        <w:ind w:left="680" w:hanging="680"/>
        <w:jc w:val="both"/>
      </w:pPr>
      <w:r>
        <w:t xml:space="preserve">В целях получения заключения о соответствии инфраструктурного листа единой технологической среде национального проекта «Образование» (этап 2) Региональный координатор направляет Федеральному оператору по адресу электронной почты </w:t>
      </w:r>
      <w:hyperlink r:id="rId28" w:history="1">
        <w:r>
          <w:rPr>
            <w:u w:val="single"/>
            <w:lang w:val="en-US" w:eastAsia="en-US" w:bidi="en-US"/>
          </w:rPr>
          <w:t>npo</w:t>
        </w:r>
        <w:r w:rsidRPr="00960736">
          <w:rPr>
            <w:u w:val="single"/>
            <w:lang w:eastAsia="en-US" w:bidi="en-US"/>
          </w:rPr>
          <w:t>@</w:t>
        </w:r>
        <w:r>
          <w:rPr>
            <w:u w:val="single"/>
            <w:lang w:val="en-US" w:eastAsia="en-US" w:bidi="en-US"/>
          </w:rPr>
          <w:t>apkpro</w:t>
        </w:r>
        <w:r w:rsidRPr="00960736">
          <w:rPr>
            <w:u w:val="single"/>
            <w:lang w:eastAsia="en-US" w:bidi="en-US"/>
          </w:rPr>
          <w:t>.</w:t>
        </w:r>
        <w:r>
          <w:rPr>
            <w:u w:val="single"/>
            <w:lang w:val="en-US" w:eastAsia="en-US" w:bidi="en-US"/>
          </w:rPr>
          <w:t>ru</w:t>
        </w:r>
      </w:hyperlink>
      <w:r w:rsidRPr="00960736">
        <w:rPr>
          <w:lang w:eastAsia="en-US" w:bidi="en-US"/>
        </w:rPr>
        <w:t xml:space="preserve"> </w:t>
      </w:r>
      <w:r>
        <w:t>письмо</w:t>
      </w:r>
    </w:p>
    <w:p w:rsidR="001168D7" w:rsidRDefault="003B6981">
      <w:pPr>
        <w:pStyle w:val="1"/>
        <w:numPr>
          <w:ilvl w:val="0"/>
          <w:numId w:val="19"/>
        </w:numPr>
        <w:tabs>
          <w:tab w:val="left" w:pos="1108"/>
        </w:tabs>
        <w:spacing w:after="120" w:line="233" w:lineRule="auto"/>
        <w:ind w:left="1100" w:hanging="400"/>
        <w:jc w:val="both"/>
      </w:pPr>
      <w:r>
        <w:t>с указанием темы письма в формате: «Предоставление заключения по ИЛ_Наименование субъекта Российской Федерации_ Точка Роста 2022»;</w:t>
      </w:r>
    </w:p>
    <w:p w:rsidR="001168D7" w:rsidRDefault="003B6981">
      <w:pPr>
        <w:pStyle w:val="1"/>
        <w:numPr>
          <w:ilvl w:val="0"/>
          <w:numId w:val="19"/>
        </w:numPr>
        <w:tabs>
          <w:tab w:val="left" w:pos="1108"/>
        </w:tabs>
        <w:spacing w:after="120" w:line="233" w:lineRule="auto"/>
        <w:ind w:left="1100" w:hanging="400"/>
        <w:jc w:val="both"/>
      </w:pPr>
      <w:r>
        <w:t xml:space="preserve">с вложением письма о предоставлении заключения о соответствии инфраструктурного листа единой технологической среде национального проекта «Образование» за подписью уполномоченного лица согласно шаблону (приложение 1 к Регламенту) с приложением сформированного и предварительно одобренного Федеральным оператором в СУПД инфраструктурного листа. Сформированный инфраструктурный лист экспортируется из СУПД (формат экспорта — </w:t>
      </w:r>
      <w:r w:rsidRPr="00960736">
        <w:rPr>
          <w:lang w:eastAsia="en-US" w:bidi="en-US"/>
        </w:rPr>
        <w:t>«</w:t>
      </w:r>
      <w:r>
        <w:rPr>
          <w:lang w:val="en-US" w:eastAsia="en-US" w:bidi="en-US"/>
        </w:rPr>
        <w:t>DOCX</w:t>
      </w:r>
      <w:r w:rsidRPr="00960736">
        <w:rPr>
          <w:lang w:eastAsia="en-US" w:bidi="en-US"/>
        </w:rPr>
        <w:t xml:space="preserve"> </w:t>
      </w:r>
      <w:r>
        <w:t>«Без цены»»).</w:t>
      </w:r>
    </w:p>
    <w:p w:rsidR="001168D7" w:rsidRDefault="003B6981">
      <w:pPr>
        <w:pStyle w:val="1"/>
        <w:numPr>
          <w:ilvl w:val="1"/>
          <w:numId w:val="18"/>
        </w:numPr>
        <w:tabs>
          <w:tab w:val="left" w:pos="693"/>
        </w:tabs>
        <w:spacing w:after="120" w:line="233" w:lineRule="auto"/>
        <w:ind w:left="680" w:hanging="680"/>
        <w:jc w:val="both"/>
      </w:pPr>
      <w:r>
        <w:t>При наличии потребности Регионального координатора во внесении изменений в инфраструктурный лист, по которому уже получено заключение о соответствии, необходимо направить в адрес Федерального оператора запрос об изменении статуса инфраструктурного листа в СУПД для возврата к этапу 1 (Приложение 2 к Регламенту).</w:t>
      </w:r>
    </w:p>
    <w:p w:rsidR="001168D7" w:rsidRDefault="003B6981">
      <w:pPr>
        <w:pStyle w:val="1"/>
        <w:numPr>
          <w:ilvl w:val="1"/>
          <w:numId w:val="18"/>
        </w:numPr>
        <w:tabs>
          <w:tab w:val="left" w:pos="693"/>
        </w:tabs>
        <w:spacing w:after="120" w:line="233" w:lineRule="auto"/>
        <w:ind w:left="680" w:hanging="680"/>
        <w:jc w:val="both"/>
      </w:pPr>
      <w:r>
        <w:t>Основные сроки по процессам предоставления заключения о соответствии инфраструктурного листа единой технологической среде национального проекта «Образование»:</w:t>
      </w:r>
    </w:p>
    <w:p w:rsidR="001168D7" w:rsidRDefault="003B6981">
      <w:pPr>
        <w:pStyle w:val="1"/>
        <w:numPr>
          <w:ilvl w:val="2"/>
          <w:numId w:val="18"/>
        </w:numPr>
        <w:tabs>
          <w:tab w:val="left" w:pos="730"/>
        </w:tabs>
        <w:spacing w:after="120" w:line="233" w:lineRule="auto"/>
        <w:ind w:left="680" w:hanging="680"/>
        <w:jc w:val="both"/>
      </w:pPr>
      <w:r>
        <w:t>Федеральный оператор в системе СУПД рассматривает полученный инфраструктурный лист и направляет ответ о результатах рассмотрения в срок не позднее 10 (десяти) рабочих дней с даты получения в случае первичного направления инфраструктурного листа или в срок не позднее 5 (пяти) рабочих дней с даты получения в случае обработки ранее сформированных замечаний.</w:t>
      </w:r>
    </w:p>
    <w:p w:rsidR="001168D7" w:rsidRDefault="003B6981">
      <w:pPr>
        <w:pStyle w:val="1"/>
        <w:numPr>
          <w:ilvl w:val="2"/>
          <w:numId w:val="18"/>
        </w:numPr>
        <w:tabs>
          <w:tab w:val="left" w:pos="735"/>
        </w:tabs>
        <w:spacing w:after="120" w:line="233" w:lineRule="auto"/>
        <w:ind w:left="680" w:hanging="680"/>
        <w:jc w:val="both"/>
      </w:pPr>
      <w:r>
        <w:t>Федеральный оператор направляет ответ «Заключение о соответствии инфраструктурного листа единой технологической среде национального проекта «Образование» Региональному координатору в срок не позднее 5 (пяти) рабочих дней с даты получения письма о предоставлении заключения по инфраструктурному листу.</w:t>
      </w:r>
    </w:p>
    <w:p w:rsidR="001168D7" w:rsidRDefault="003B6981">
      <w:pPr>
        <w:pStyle w:val="1"/>
        <w:numPr>
          <w:ilvl w:val="2"/>
          <w:numId w:val="18"/>
        </w:numPr>
        <w:tabs>
          <w:tab w:val="left" w:pos="730"/>
        </w:tabs>
        <w:spacing w:line="233" w:lineRule="auto"/>
        <w:ind w:left="660" w:hanging="660"/>
        <w:jc w:val="both"/>
      </w:pPr>
      <w:r>
        <w:lastRenderedPageBreak/>
        <w:t>Сроки направления документов Региональным координатором рассчитываются самостоятельно с учетом заявленных в п 4.8.1 и п 4.8.2 сроков обработки документов Федеральным оператором, необходимости подготовки конкурсной документации и планируемой датой объявления закупок.</w:t>
      </w:r>
    </w:p>
    <w:p w:rsidR="001168D7" w:rsidRDefault="003B6981">
      <w:pPr>
        <w:pStyle w:val="1"/>
        <w:numPr>
          <w:ilvl w:val="1"/>
          <w:numId w:val="18"/>
        </w:numPr>
        <w:tabs>
          <w:tab w:val="left" w:pos="689"/>
        </w:tabs>
        <w:spacing w:line="233" w:lineRule="auto"/>
        <w:ind w:left="660" w:hanging="660"/>
        <w:jc w:val="both"/>
      </w:pPr>
      <w:r>
        <w:t>Для обеспечения возможности осуществления мониторинга Федеральным оператором создаваемой Региональным координатором инфраструктуры,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 необходимо:</w:t>
      </w:r>
    </w:p>
    <w:p w:rsidR="001168D7" w:rsidRDefault="003B6981">
      <w:pPr>
        <w:pStyle w:val="1"/>
        <w:numPr>
          <w:ilvl w:val="2"/>
          <w:numId w:val="18"/>
        </w:numPr>
        <w:tabs>
          <w:tab w:val="left" w:pos="689"/>
        </w:tabs>
        <w:spacing w:line="233" w:lineRule="auto"/>
        <w:ind w:left="660" w:hanging="660"/>
        <w:jc w:val="both"/>
      </w:pPr>
      <w:r>
        <w:t>Региональному координатору до размещения закупочных процедур обеспечить занесение информации о планируемых закупках и добавление проекта технического задания в СУПД;</w:t>
      </w:r>
    </w:p>
    <w:p w:rsidR="001168D7" w:rsidRDefault="003B6981">
      <w:pPr>
        <w:pStyle w:val="1"/>
        <w:numPr>
          <w:ilvl w:val="2"/>
          <w:numId w:val="18"/>
        </w:numPr>
        <w:tabs>
          <w:tab w:val="left" w:pos="689"/>
        </w:tabs>
        <w:spacing w:after="300" w:line="233" w:lineRule="auto"/>
        <w:ind w:left="660" w:hanging="660"/>
        <w:jc w:val="both"/>
      </w:pPr>
      <w:r>
        <w:t>. Региональному координатору обеспечить маркирование закупочных процедур, осуществляемых за счет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путем включения в наименования закупок в Единой информационной системе в сфере закупок шифра в структуре, представленной в письме «О маркировании закупок» от 26.03.2021 № 02-93 направленном Департаментом стратегии, программной и проектной деятельности Министерства просвещения Российской Федерации в адрес Руководителей органов исполнительной власти субъектов Российской Федерации осуществляющих государственное управление в сфере образования (Приложение 3 к Регламенту).</w:t>
      </w:r>
    </w:p>
    <w:p w:rsidR="001168D7" w:rsidRDefault="003B6981">
      <w:pPr>
        <w:pStyle w:val="32"/>
        <w:keepNext/>
        <w:keepLines/>
        <w:numPr>
          <w:ilvl w:val="0"/>
          <w:numId w:val="18"/>
        </w:numPr>
        <w:tabs>
          <w:tab w:val="left" w:pos="326"/>
        </w:tabs>
        <w:spacing w:line="233" w:lineRule="auto"/>
        <w:ind w:left="3380" w:hanging="3380"/>
      </w:pPr>
      <w:bookmarkStart w:id="19" w:name="bookmark36"/>
      <w:r>
        <w:t>Рекомендуемые подходы к организации закупочной деятельности с учетом действующего законодательства</w:t>
      </w:r>
      <w:bookmarkEnd w:id="19"/>
    </w:p>
    <w:p w:rsidR="001168D7" w:rsidRDefault="003B6981">
      <w:pPr>
        <w:pStyle w:val="1"/>
        <w:numPr>
          <w:ilvl w:val="1"/>
          <w:numId w:val="18"/>
        </w:numPr>
        <w:tabs>
          <w:tab w:val="left" w:pos="689"/>
        </w:tabs>
        <w:spacing w:line="233" w:lineRule="auto"/>
        <w:ind w:left="660" w:hanging="660"/>
        <w:jc w:val="both"/>
      </w:pPr>
      <w:r>
        <w:t>При осуществлении государственных и муниципальных закупок необходимо руководствоваться актуальными нормами законодательства Российской Федерации, в том числе:</w:t>
      </w:r>
    </w:p>
    <w:p w:rsidR="001168D7" w:rsidRDefault="003B6981">
      <w:pPr>
        <w:pStyle w:val="1"/>
        <w:numPr>
          <w:ilvl w:val="0"/>
          <w:numId w:val="20"/>
        </w:numPr>
        <w:tabs>
          <w:tab w:val="left" w:pos="689"/>
        </w:tabs>
        <w:spacing w:line="233" w:lineRule="auto"/>
        <w:ind w:left="660" w:hanging="340"/>
        <w:jc w:val="both"/>
      </w:pPr>
      <w:r>
        <w:t>от 3 декабря 2020 г. № 2013 «О минимальной доле закупок товаров российского происхождения»;</w:t>
      </w:r>
    </w:p>
    <w:p w:rsidR="001168D7" w:rsidRDefault="003B6981">
      <w:pPr>
        <w:pStyle w:val="1"/>
        <w:numPr>
          <w:ilvl w:val="0"/>
          <w:numId w:val="20"/>
        </w:numPr>
        <w:tabs>
          <w:tab w:val="left" w:pos="689"/>
        </w:tabs>
        <w:spacing w:line="233" w:lineRule="auto"/>
        <w:ind w:left="660" w:hanging="340"/>
        <w:jc w:val="both"/>
      </w:pPr>
      <w:r>
        <w:t>от 3 декабря 2020 г. № 2014 «О минимальной обязательной доле закупок российских товаров и ее достижении заказчиком»;</w:t>
      </w:r>
    </w:p>
    <w:p w:rsidR="001168D7" w:rsidRDefault="003B6981">
      <w:pPr>
        <w:pStyle w:val="1"/>
        <w:numPr>
          <w:ilvl w:val="0"/>
          <w:numId w:val="20"/>
        </w:numPr>
        <w:tabs>
          <w:tab w:val="left" w:pos="689"/>
        </w:tabs>
        <w:spacing w:line="233" w:lineRule="auto"/>
        <w:ind w:left="660" w:hanging="340"/>
        <w:jc w:val="both"/>
      </w:pPr>
      <w:r>
        <w:t>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168D7" w:rsidRDefault="003B6981">
      <w:pPr>
        <w:pStyle w:val="1"/>
        <w:numPr>
          <w:ilvl w:val="0"/>
          <w:numId w:val="20"/>
        </w:numPr>
        <w:tabs>
          <w:tab w:val="left" w:pos="689"/>
        </w:tabs>
        <w:spacing w:line="233" w:lineRule="auto"/>
        <w:ind w:left="660" w:hanging="340"/>
        <w:jc w:val="both"/>
      </w:pPr>
      <w:r>
        <w:t>о предоставлении приоритета товарам российского происхождения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168D7" w:rsidRDefault="003B6981">
      <w:pPr>
        <w:pStyle w:val="1"/>
        <w:numPr>
          <w:ilvl w:val="0"/>
          <w:numId w:val="20"/>
        </w:numPr>
        <w:tabs>
          <w:tab w:val="left" w:pos="710"/>
        </w:tabs>
        <w:spacing w:line="233" w:lineRule="auto"/>
        <w:ind w:left="680" w:hanging="320"/>
        <w:jc w:val="both"/>
      </w:pPr>
      <w:r>
        <w:lastRenderedPageBreak/>
        <w:t>об ограничениях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установленными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1168D7" w:rsidRDefault="003B6981">
      <w:pPr>
        <w:pStyle w:val="1"/>
        <w:numPr>
          <w:ilvl w:val="0"/>
          <w:numId w:val="20"/>
        </w:numPr>
        <w:tabs>
          <w:tab w:val="left" w:pos="710"/>
        </w:tabs>
        <w:spacing w:line="233" w:lineRule="auto"/>
        <w:ind w:left="680" w:hanging="320"/>
        <w:jc w:val="both"/>
      </w:pPr>
      <w:r>
        <w:t>положения постановления Правительства Российской Федерации от 28.08.2021 № 1432 «О внесении изменений в некоторые акты Правительства Российской Федерации»;</w:t>
      </w:r>
    </w:p>
    <w:p w:rsidR="001168D7" w:rsidRDefault="003B6981">
      <w:pPr>
        <w:pStyle w:val="1"/>
        <w:numPr>
          <w:ilvl w:val="0"/>
          <w:numId w:val="20"/>
        </w:numPr>
        <w:tabs>
          <w:tab w:val="left" w:pos="710"/>
        </w:tabs>
        <w:spacing w:line="233" w:lineRule="auto"/>
        <w:ind w:left="680" w:hanging="320"/>
        <w:jc w:val="both"/>
      </w:pPr>
      <w:r>
        <w:t>о применении национального режима при осуществлении закупок, установленными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1168D7" w:rsidRDefault="003B6981">
      <w:pPr>
        <w:pStyle w:val="1"/>
        <w:numPr>
          <w:ilvl w:val="0"/>
          <w:numId w:val="20"/>
        </w:numPr>
        <w:tabs>
          <w:tab w:val="left" w:pos="710"/>
        </w:tabs>
        <w:spacing w:line="233" w:lineRule="auto"/>
        <w:ind w:left="680" w:hanging="320"/>
        <w:jc w:val="both"/>
      </w:pPr>
      <w:r>
        <w:t>об учете требований антимонопольного законодательства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 в том числе планирование начальных (максимальных) цен исходя из рыночных цен товаров в соответствующем субъекте Российской Федерации.</w:t>
      </w:r>
    </w:p>
    <w:p w:rsidR="001168D7" w:rsidRDefault="003B6981">
      <w:pPr>
        <w:pStyle w:val="1"/>
        <w:numPr>
          <w:ilvl w:val="0"/>
          <w:numId w:val="20"/>
        </w:numPr>
        <w:tabs>
          <w:tab w:val="left" w:pos="710"/>
        </w:tabs>
        <w:spacing w:line="233" w:lineRule="auto"/>
        <w:ind w:left="680" w:hanging="320"/>
        <w:jc w:val="both"/>
      </w:pPr>
      <w:r>
        <w:t>положения иных действующих документов, относящихся к организации закупочных процедур.</w:t>
      </w:r>
    </w:p>
    <w:p w:rsidR="001168D7" w:rsidRDefault="003B6981">
      <w:pPr>
        <w:pStyle w:val="1"/>
        <w:numPr>
          <w:ilvl w:val="1"/>
          <w:numId w:val="18"/>
        </w:numPr>
        <w:tabs>
          <w:tab w:val="left" w:pos="710"/>
        </w:tabs>
        <w:spacing w:after="380" w:line="233" w:lineRule="auto"/>
        <w:ind w:left="680" w:hanging="680"/>
        <w:jc w:val="both"/>
      </w:pPr>
      <w:r>
        <w:t>В целях унификации и обеспечения единых условий осуществления образовательной деятельности субъектам Российской Федерации рекомендуется обеспечивать проведение централизованных закупок для образовательных организаций, в которых реализуются мероприятия по оснащению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с учетом соблюдения требований действующего законодательства (Постановление Правительства Российской Федерации от 31.12.2020 № 2424 «О внесении изменений в государственную программу Российской Федерации «Развитие образования»).</w:t>
      </w:r>
    </w:p>
    <w:p w:rsidR="001168D7" w:rsidRDefault="003B6981">
      <w:pPr>
        <w:pStyle w:val="32"/>
        <w:keepNext/>
        <w:keepLines/>
        <w:numPr>
          <w:ilvl w:val="0"/>
          <w:numId w:val="18"/>
        </w:numPr>
        <w:tabs>
          <w:tab w:val="left" w:pos="326"/>
        </w:tabs>
        <w:spacing w:after="120" w:line="233" w:lineRule="auto"/>
        <w:ind w:firstLine="0"/>
        <w:jc w:val="center"/>
      </w:pPr>
      <w:bookmarkStart w:id="20" w:name="bookmark38"/>
      <w:r>
        <w:t>Контроль за исполнением</w:t>
      </w:r>
      <w:bookmarkEnd w:id="20"/>
    </w:p>
    <w:p w:rsidR="001168D7" w:rsidRDefault="003B6981">
      <w:pPr>
        <w:pStyle w:val="1"/>
        <w:numPr>
          <w:ilvl w:val="1"/>
          <w:numId w:val="18"/>
        </w:numPr>
        <w:tabs>
          <w:tab w:val="left" w:pos="710"/>
        </w:tabs>
        <w:spacing w:line="233" w:lineRule="auto"/>
        <w:ind w:left="680" w:hanging="680"/>
        <w:jc w:val="both"/>
      </w:pPr>
      <w:r>
        <w:t>Контроль за исполнением требований настоящего регламента возлагается на Федерального оператора.</w:t>
      </w:r>
    </w:p>
    <w:p w:rsidR="001168D7" w:rsidRDefault="003B6981">
      <w:pPr>
        <w:pStyle w:val="1"/>
        <w:spacing w:line="350" w:lineRule="auto"/>
        <w:ind w:firstLine="0"/>
        <w:jc w:val="right"/>
      </w:pPr>
      <w:r>
        <w:t>Приложение 1 к Регламенту</w:t>
      </w:r>
    </w:p>
    <w:p w:rsidR="001168D7" w:rsidRDefault="003B6981">
      <w:pPr>
        <w:pStyle w:val="1"/>
        <w:spacing w:after="480" w:line="350" w:lineRule="auto"/>
        <w:ind w:firstLine="0"/>
        <w:jc w:val="center"/>
      </w:pPr>
      <w:r>
        <w:rPr>
          <w:b/>
          <w:bCs/>
        </w:rPr>
        <w:t>Шаблон писыма о предоставлении заключения о соответствии</w:t>
      </w:r>
      <w:r>
        <w:rPr>
          <w:b/>
          <w:bCs/>
        </w:rPr>
        <w:br/>
      </w:r>
      <w:r>
        <w:rPr>
          <w:b/>
          <w:bCs/>
        </w:rPr>
        <w:lastRenderedPageBreak/>
        <w:t xml:space="preserve">инфраструктурного листа </w:t>
      </w:r>
      <w:r>
        <w:rPr>
          <w:b/>
          <w:bCs/>
          <w:vertAlign w:val="superscript"/>
        </w:rPr>
        <w:footnoteReference w:id="5"/>
      </w:r>
    </w:p>
    <w:p w:rsidR="001168D7" w:rsidRDefault="003B6981">
      <w:pPr>
        <w:pStyle w:val="1"/>
        <w:spacing w:after="640" w:line="233" w:lineRule="auto"/>
        <w:ind w:firstLine="0"/>
        <w:jc w:val="center"/>
      </w:pPr>
      <w:r>
        <w:rPr>
          <w:i/>
          <w:iCs/>
        </w:rPr>
        <w:t>На бланке Организации</w:t>
      </w:r>
    </w:p>
    <w:p w:rsidR="001168D7" w:rsidRDefault="003B6981">
      <w:pPr>
        <w:pStyle w:val="1"/>
        <w:spacing w:after="280" w:line="233" w:lineRule="auto"/>
        <w:ind w:left="5520" w:firstLine="20"/>
      </w:pPr>
      <w:r>
        <w:t>Заместителю директора ФГАОУ ДПО «Академия Минпросвещения России» - директору центра информационно - аналитического и проектного сопровождения национальных проектов Р.Ф. Ершову</w:t>
      </w:r>
    </w:p>
    <w:p w:rsidR="001168D7" w:rsidRDefault="003B6981">
      <w:pPr>
        <w:pStyle w:val="20"/>
        <w:spacing w:after="280" w:line="233" w:lineRule="auto"/>
        <w:jc w:val="left"/>
      </w:pPr>
      <w:r>
        <w:rPr>
          <w:b w:val="0"/>
          <w:bCs w:val="0"/>
        </w:rPr>
        <w:t>О предоставлении заключения о соответствии инфраструктурного листа</w:t>
      </w:r>
    </w:p>
    <w:p w:rsidR="001168D7" w:rsidRDefault="003B6981">
      <w:pPr>
        <w:pStyle w:val="1"/>
        <w:spacing w:after="160" w:line="233" w:lineRule="auto"/>
        <w:ind w:firstLine="0"/>
        <w:jc w:val="center"/>
      </w:pPr>
      <w:r>
        <w:t>Уважаемый Роман Федорович!</w:t>
      </w:r>
    </w:p>
    <w:p w:rsidR="001168D7" w:rsidRDefault="003B6981">
      <w:pPr>
        <w:pStyle w:val="1"/>
        <w:spacing w:line="233" w:lineRule="auto"/>
        <w:ind w:firstLine="680"/>
        <w:jc w:val="both"/>
      </w:pPr>
      <w:r>
        <w:t>В соответствии с Регламентом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просим предоставить заключение о соответствии инфраструктурного листа единой технологической среде национального проекта «Образование». Инфраструктурный лист представлен в приложении к данному письму.</w:t>
      </w:r>
    </w:p>
    <w:p w:rsidR="001168D7" w:rsidRDefault="003B6981">
      <w:pPr>
        <w:pStyle w:val="1"/>
        <w:spacing w:after="280" w:line="233" w:lineRule="auto"/>
        <w:ind w:firstLine="680"/>
        <w:jc w:val="both"/>
      </w:pPr>
      <w:r>
        <w:t>Подтверждаем, что прилагаемый инфраструктурный лист соответствует инфраструктурному листу, размещенному и предварительно одобренному Федеральным оператором в подсистеме «Управление инфраструктурными листами» СУПД.</w:t>
      </w:r>
    </w:p>
    <w:p w:rsidR="001168D7" w:rsidRDefault="003B6981">
      <w:pPr>
        <w:pStyle w:val="1"/>
        <w:spacing w:line="233" w:lineRule="auto"/>
        <w:ind w:firstLine="0"/>
      </w:pPr>
      <w:r>
        <w:t>Приложение:</w:t>
      </w:r>
    </w:p>
    <w:p w:rsidR="001168D7" w:rsidRDefault="003B6981">
      <w:pPr>
        <w:pStyle w:val="1"/>
        <w:numPr>
          <w:ilvl w:val="0"/>
          <w:numId w:val="21"/>
        </w:numPr>
        <w:tabs>
          <w:tab w:val="left" w:pos="288"/>
        </w:tabs>
        <w:spacing w:after="780" w:line="233" w:lineRule="auto"/>
        <w:ind w:firstLine="0"/>
      </w:pPr>
      <w:r>
        <w:t>Инфраструктурный лист на «количество» л. в 1 экз.</w:t>
      </w:r>
    </w:p>
    <w:p w:rsidR="001168D7" w:rsidRDefault="003B6981">
      <w:pPr>
        <w:pStyle w:val="30"/>
        <w:spacing w:after="280"/>
        <w:ind w:firstLine="660"/>
        <w:jc w:val="left"/>
        <w:rPr>
          <w:sz w:val="17"/>
          <w:szCs w:val="17"/>
        </w:rPr>
      </w:pPr>
      <w:r>
        <w:rPr>
          <w:noProof/>
          <w:lang w:bidi="ar-SA"/>
        </w:rPr>
        <mc:AlternateContent>
          <mc:Choice Requires="wps">
            <w:drawing>
              <wp:anchor distT="0" distB="3175" distL="114300" distR="2622550" simplePos="0" relativeHeight="125829404" behindDoc="0" locked="0" layoutInCell="1" allowOverlap="1">
                <wp:simplePos x="0" y="0"/>
                <wp:positionH relativeFrom="page">
                  <wp:posOffset>3253105</wp:posOffset>
                </wp:positionH>
                <wp:positionV relativeFrom="paragraph">
                  <wp:posOffset>12700</wp:posOffset>
                </wp:positionV>
                <wp:extent cx="487680" cy="137160"/>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487680" cy="137160"/>
                        </a:xfrm>
                        <a:prstGeom prst="rect">
                          <a:avLst/>
                        </a:prstGeom>
                        <a:noFill/>
                      </wps:spPr>
                      <wps:txbx>
                        <w:txbxContent>
                          <w:p w:rsidR="001168D7" w:rsidRDefault="003B6981">
                            <w:pPr>
                              <w:pStyle w:val="30"/>
                              <w:spacing w:after="0"/>
                              <w:jc w:val="left"/>
                              <w:rPr>
                                <w:sz w:val="17"/>
                                <w:szCs w:val="17"/>
                              </w:rPr>
                            </w:pPr>
                            <w:r>
                              <w:rPr>
                                <w:sz w:val="17"/>
                                <w:szCs w:val="17"/>
                              </w:rPr>
                              <w:t>(подпись)</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3" type="#_x0000_t202" style="position:absolute;margin-left:256.14999999999998pt;margin-top:1.pt;width:38.399999999999999pt;height:10.800000000000001pt;z-index:-125829349;mso-wrap-distance-left:9.pt;mso-wrap-distance-right:206.5pt;mso-wrap-distance-bottom:0.2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ru-RU" w:eastAsia="ru-RU" w:bidi="ru-RU"/>
                        </w:rPr>
                        <w:t>(подпись)</w:t>
                      </w:r>
                    </w:p>
                  </w:txbxContent>
                </v:textbox>
                <w10:wrap type="square" side="left" anchorx="page"/>
              </v:shape>
            </w:pict>
          </mc:Fallback>
        </mc:AlternateContent>
      </w:r>
      <w:r>
        <w:rPr>
          <w:noProof/>
          <w:lang w:bidi="ar-SA"/>
        </w:rPr>
        <mc:AlternateContent>
          <mc:Choice Requires="wps">
            <w:drawing>
              <wp:anchor distT="3175" distB="0" distL="2759710" distR="114300" simplePos="0" relativeHeight="125829406" behindDoc="0" locked="0" layoutInCell="1" allowOverlap="1">
                <wp:simplePos x="0" y="0"/>
                <wp:positionH relativeFrom="page">
                  <wp:posOffset>5898515</wp:posOffset>
                </wp:positionH>
                <wp:positionV relativeFrom="paragraph">
                  <wp:posOffset>15875</wp:posOffset>
                </wp:positionV>
                <wp:extent cx="350520" cy="13716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350520" cy="137160"/>
                        </a:xfrm>
                        <a:prstGeom prst="rect">
                          <a:avLst/>
                        </a:prstGeom>
                        <a:noFill/>
                      </wps:spPr>
                      <wps:txbx>
                        <w:txbxContent>
                          <w:p w:rsidR="001168D7" w:rsidRDefault="003B6981">
                            <w:pPr>
                              <w:pStyle w:val="30"/>
                              <w:spacing w:after="0"/>
                              <w:jc w:val="left"/>
                              <w:rPr>
                                <w:sz w:val="17"/>
                                <w:szCs w:val="17"/>
                              </w:rPr>
                            </w:pPr>
                            <w:r>
                              <w:rPr>
                                <w:sz w:val="17"/>
                                <w:szCs w:val="17"/>
                              </w:rPr>
                              <w:t>(ФИО)</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5" type="#_x0000_t202" style="position:absolute;margin-left:464.44999999999999pt;margin-top:1.25pt;width:27.600000000000001pt;height:10.800000000000001pt;z-index:-125829347;mso-wrap-distance-left:217.30000000000001pt;mso-wrap-distance-top:0.25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ru-RU" w:eastAsia="ru-RU" w:bidi="ru-RU"/>
                        </w:rPr>
                        <w:t>(ФИО)</w:t>
                      </w:r>
                    </w:p>
                  </w:txbxContent>
                </v:textbox>
                <w10:wrap type="square" side="left" anchorx="page"/>
              </v:shape>
            </w:pict>
          </mc:Fallback>
        </mc:AlternateContent>
      </w:r>
      <w:r>
        <w:rPr>
          <w:sz w:val="17"/>
          <w:szCs w:val="17"/>
        </w:rPr>
        <w:t>(должность)</w:t>
      </w:r>
    </w:p>
    <w:p w:rsidR="001168D7" w:rsidRDefault="003B6981">
      <w:pPr>
        <w:pStyle w:val="30"/>
        <w:spacing w:after="0"/>
        <w:jc w:val="left"/>
      </w:pPr>
      <w:r>
        <w:t>Исполнитель</w:t>
      </w:r>
    </w:p>
    <w:p w:rsidR="001168D7" w:rsidRDefault="003B6981">
      <w:pPr>
        <w:pStyle w:val="30"/>
        <w:spacing w:after="0" w:line="233" w:lineRule="auto"/>
        <w:jc w:val="left"/>
      </w:pPr>
      <w:r>
        <w:t>ФИО</w:t>
      </w:r>
    </w:p>
    <w:p w:rsidR="001168D7" w:rsidRDefault="003B6981">
      <w:pPr>
        <w:pStyle w:val="30"/>
        <w:spacing w:after="0"/>
        <w:jc w:val="left"/>
      </w:pPr>
      <w:r>
        <w:t>Тел.</w:t>
      </w:r>
    </w:p>
    <w:p w:rsidR="001168D7" w:rsidRDefault="003B6981">
      <w:pPr>
        <w:pStyle w:val="30"/>
        <w:spacing w:after="280" w:line="233" w:lineRule="auto"/>
        <w:jc w:val="left"/>
      </w:pPr>
      <w:r>
        <w:rPr>
          <w:lang w:val="en-US" w:eastAsia="en-US" w:bidi="en-US"/>
        </w:rPr>
        <w:t>E</w:t>
      </w:r>
      <w:r w:rsidRPr="00960736">
        <w:rPr>
          <w:lang w:eastAsia="en-US" w:bidi="en-US"/>
        </w:rPr>
        <w:t>-</w:t>
      </w:r>
      <w:r>
        <w:rPr>
          <w:lang w:val="en-US" w:eastAsia="en-US" w:bidi="en-US"/>
        </w:rPr>
        <w:t>mail</w:t>
      </w:r>
      <w:r w:rsidRPr="00960736">
        <w:rPr>
          <w:lang w:eastAsia="en-US" w:bidi="en-US"/>
        </w:rPr>
        <w:t>:</w:t>
      </w:r>
      <w:r>
        <w:br w:type="page"/>
      </w:r>
    </w:p>
    <w:p w:rsidR="001168D7" w:rsidRDefault="003B6981">
      <w:pPr>
        <w:pStyle w:val="1"/>
        <w:spacing w:after="360" w:line="290" w:lineRule="auto"/>
        <w:ind w:left="7260" w:firstLine="0"/>
        <w:jc w:val="right"/>
      </w:pPr>
      <w:r>
        <w:lastRenderedPageBreak/>
        <w:t>Приложение 1 к письму о согласовании инфраструктурного листа</w:t>
      </w:r>
    </w:p>
    <w:p w:rsidR="001168D7" w:rsidRDefault="003B6981">
      <w:pPr>
        <w:pStyle w:val="32"/>
        <w:keepNext/>
        <w:keepLines/>
        <w:spacing w:after="160"/>
        <w:ind w:left="7260" w:firstLine="0"/>
        <w:jc w:val="right"/>
      </w:pPr>
      <w:bookmarkStart w:id="21" w:name="bookmark40"/>
      <w:r>
        <w:t>Инфраструктурный лист</w:t>
      </w:r>
      <w:r>
        <w:rPr>
          <w:vertAlign w:val="superscript"/>
        </w:rPr>
        <w:footnoteReference w:id="6"/>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2342"/>
        <w:gridCol w:w="4042"/>
        <w:gridCol w:w="1498"/>
        <w:gridCol w:w="1666"/>
      </w:tblGrid>
      <w:tr w:rsidR="001168D7">
        <w:trPr>
          <w:trHeight w:hRule="exact" w:val="576"/>
          <w:jc w:val="center"/>
        </w:trPr>
        <w:tc>
          <w:tcPr>
            <w:tcW w:w="533" w:type="dxa"/>
            <w:tcBorders>
              <w:top w:val="single" w:sz="4" w:space="0" w:color="auto"/>
              <w:left w:val="single" w:sz="4" w:space="0" w:color="auto"/>
            </w:tcBorders>
            <w:shd w:val="clear" w:color="auto" w:fill="auto"/>
            <w:vAlign w:val="bottom"/>
          </w:tcPr>
          <w:p w:rsidR="001168D7" w:rsidRDefault="003B6981">
            <w:pPr>
              <w:pStyle w:val="a7"/>
              <w:spacing w:line="262" w:lineRule="auto"/>
              <w:ind w:firstLine="0"/>
              <w:jc w:val="center"/>
              <w:rPr>
                <w:sz w:val="20"/>
                <w:szCs w:val="20"/>
              </w:rPr>
            </w:pPr>
            <w:r>
              <w:rPr>
                <w:b/>
                <w:bCs/>
                <w:sz w:val="20"/>
                <w:szCs w:val="20"/>
              </w:rPr>
              <w:t>№ п/п</w:t>
            </w:r>
          </w:p>
        </w:tc>
        <w:tc>
          <w:tcPr>
            <w:tcW w:w="2342" w:type="dxa"/>
            <w:tcBorders>
              <w:top w:val="single" w:sz="4" w:space="0" w:color="auto"/>
              <w:left w:val="single" w:sz="4" w:space="0" w:color="auto"/>
            </w:tcBorders>
            <w:shd w:val="clear" w:color="auto" w:fill="auto"/>
            <w:vAlign w:val="bottom"/>
          </w:tcPr>
          <w:p w:rsidR="001168D7" w:rsidRDefault="003B6981">
            <w:pPr>
              <w:pStyle w:val="a7"/>
              <w:spacing w:line="262" w:lineRule="auto"/>
              <w:ind w:firstLine="0"/>
              <w:jc w:val="center"/>
              <w:rPr>
                <w:sz w:val="20"/>
                <w:szCs w:val="20"/>
              </w:rPr>
            </w:pPr>
            <w:r>
              <w:rPr>
                <w:b/>
                <w:bCs/>
                <w:sz w:val="20"/>
                <w:szCs w:val="20"/>
              </w:rPr>
              <w:t>Наименование оборудования</w:t>
            </w:r>
          </w:p>
        </w:tc>
        <w:tc>
          <w:tcPr>
            <w:tcW w:w="4042" w:type="dxa"/>
            <w:tcBorders>
              <w:top w:val="single" w:sz="4" w:space="0" w:color="auto"/>
              <w:left w:val="single" w:sz="4" w:space="0" w:color="auto"/>
            </w:tcBorders>
            <w:shd w:val="clear" w:color="auto" w:fill="auto"/>
            <w:vAlign w:val="bottom"/>
          </w:tcPr>
          <w:p w:rsidR="001168D7" w:rsidRDefault="003B6981">
            <w:pPr>
              <w:pStyle w:val="a7"/>
              <w:spacing w:line="257" w:lineRule="auto"/>
              <w:ind w:firstLine="0"/>
              <w:jc w:val="center"/>
              <w:rPr>
                <w:sz w:val="20"/>
                <w:szCs w:val="20"/>
              </w:rPr>
            </w:pPr>
            <w:r>
              <w:rPr>
                <w:b/>
                <w:bCs/>
                <w:sz w:val="20"/>
                <w:szCs w:val="20"/>
              </w:rPr>
              <w:t>Краткие примерные технические характеристики</w:t>
            </w:r>
          </w:p>
        </w:tc>
        <w:tc>
          <w:tcPr>
            <w:tcW w:w="1498" w:type="dxa"/>
            <w:tcBorders>
              <w:top w:val="single" w:sz="4" w:space="0" w:color="auto"/>
              <w:left w:val="single" w:sz="4" w:space="0" w:color="auto"/>
            </w:tcBorders>
            <w:shd w:val="clear" w:color="auto" w:fill="auto"/>
            <w:vAlign w:val="bottom"/>
          </w:tcPr>
          <w:p w:rsidR="001168D7" w:rsidRDefault="003B6981">
            <w:pPr>
              <w:pStyle w:val="a7"/>
              <w:ind w:firstLine="0"/>
              <w:jc w:val="center"/>
              <w:rPr>
                <w:sz w:val="20"/>
                <w:szCs w:val="20"/>
              </w:rPr>
            </w:pPr>
            <w:r>
              <w:rPr>
                <w:b/>
                <w:bCs/>
                <w:sz w:val="20"/>
                <w:szCs w:val="20"/>
              </w:rPr>
              <w:t>Единица измерения</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240"/>
              <w:rPr>
                <w:sz w:val="20"/>
                <w:szCs w:val="20"/>
              </w:rPr>
            </w:pPr>
            <w:r>
              <w:rPr>
                <w:b/>
                <w:bCs/>
                <w:sz w:val="20"/>
                <w:szCs w:val="20"/>
              </w:rPr>
              <w:t>Количество</w:t>
            </w:r>
          </w:p>
        </w:tc>
      </w:tr>
      <w:tr w:rsidR="001168D7">
        <w:trPr>
          <w:trHeight w:hRule="exact" w:val="547"/>
          <w:jc w:val="center"/>
        </w:trPr>
        <w:tc>
          <w:tcPr>
            <w:tcW w:w="10081"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jc w:val="center"/>
              <w:rPr>
                <w:sz w:val="24"/>
                <w:szCs w:val="24"/>
              </w:rPr>
            </w:pPr>
            <w:r>
              <w:rPr>
                <w:b/>
                <w:bCs/>
                <w:sz w:val="24"/>
                <w:szCs w:val="24"/>
              </w:rPr>
              <w:t xml:space="preserve">Наименование направления: </w:t>
            </w:r>
            <w:r>
              <w:rPr>
                <w:b/>
                <w:bCs/>
                <w:i/>
                <w:iCs/>
                <w:sz w:val="24"/>
                <w:szCs w:val="24"/>
              </w:rPr>
              <w:t>&lt;"Наименование направления (перечень зависит от федерального мероприятия ДК) "&gt;</w:t>
            </w:r>
          </w:p>
        </w:tc>
      </w:tr>
      <w:tr w:rsidR="001168D7">
        <w:trPr>
          <w:trHeight w:hRule="exact" w:val="293"/>
          <w:jc w:val="center"/>
        </w:trPr>
        <w:tc>
          <w:tcPr>
            <w:tcW w:w="533" w:type="dxa"/>
            <w:tcBorders>
              <w:top w:val="single" w:sz="4" w:space="0" w:color="auto"/>
              <w:left w:val="single" w:sz="4" w:space="0" w:color="auto"/>
            </w:tcBorders>
            <w:shd w:val="clear" w:color="auto" w:fill="auto"/>
            <w:vAlign w:val="center"/>
          </w:tcPr>
          <w:p w:rsidR="001168D7" w:rsidRDefault="003B6981">
            <w:pPr>
              <w:pStyle w:val="a7"/>
              <w:ind w:firstLine="200"/>
              <w:rPr>
                <w:sz w:val="19"/>
                <w:szCs w:val="19"/>
              </w:rPr>
            </w:pPr>
            <w:r>
              <w:rPr>
                <w:rFonts w:ascii="Arial" w:eastAsia="Arial" w:hAnsi="Arial" w:cs="Arial"/>
                <w:sz w:val="19"/>
                <w:szCs w:val="19"/>
              </w:rPr>
              <w:t>1</w:t>
            </w:r>
          </w:p>
        </w:tc>
        <w:tc>
          <w:tcPr>
            <w:tcW w:w="2342" w:type="dxa"/>
            <w:tcBorders>
              <w:top w:val="single" w:sz="4" w:space="0" w:color="auto"/>
              <w:left w:val="single" w:sz="4" w:space="0" w:color="auto"/>
            </w:tcBorders>
            <w:shd w:val="clear" w:color="auto" w:fill="auto"/>
          </w:tcPr>
          <w:p w:rsidR="001168D7" w:rsidRDefault="001168D7">
            <w:pPr>
              <w:rPr>
                <w:sz w:val="10"/>
                <w:szCs w:val="10"/>
              </w:rPr>
            </w:pPr>
          </w:p>
        </w:tc>
        <w:tc>
          <w:tcPr>
            <w:tcW w:w="4042" w:type="dxa"/>
            <w:tcBorders>
              <w:top w:val="single" w:sz="4" w:space="0" w:color="auto"/>
              <w:left w:val="single" w:sz="4" w:space="0" w:color="auto"/>
            </w:tcBorders>
            <w:shd w:val="clear" w:color="auto" w:fill="auto"/>
          </w:tcPr>
          <w:p w:rsidR="001168D7" w:rsidRDefault="001168D7">
            <w:pPr>
              <w:rPr>
                <w:sz w:val="10"/>
                <w:szCs w:val="10"/>
              </w:rPr>
            </w:pPr>
          </w:p>
        </w:tc>
        <w:tc>
          <w:tcPr>
            <w:tcW w:w="1498" w:type="dxa"/>
            <w:tcBorders>
              <w:top w:val="single" w:sz="4" w:space="0" w:color="auto"/>
              <w:left w:val="single" w:sz="4" w:space="0" w:color="auto"/>
            </w:tcBorders>
            <w:shd w:val="clear" w:color="auto" w:fill="auto"/>
          </w:tcPr>
          <w:p w:rsidR="001168D7" w:rsidRDefault="001168D7">
            <w:pPr>
              <w:rPr>
                <w:sz w:val="10"/>
                <w:szCs w:val="10"/>
              </w:rPr>
            </w:pPr>
          </w:p>
        </w:tc>
        <w:tc>
          <w:tcPr>
            <w:tcW w:w="1666"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723"/>
          <w:jc w:val="center"/>
        </w:trPr>
        <w:tc>
          <w:tcPr>
            <w:tcW w:w="533" w:type="dxa"/>
            <w:tcBorders>
              <w:top w:val="single" w:sz="4" w:space="0" w:color="auto"/>
              <w:left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tcBorders>
            <w:shd w:val="clear" w:color="auto" w:fill="auto"/>
            <w:vAlign w:val="bottom"/>
          </w:tcPr>
          <w:p w:rsidR="001168D7" w:rsidRDefault="003B6981">
            <w:pPr>
              <w:pStyle w:val="a7"/>
              <w:spacing w:line="257" w:lineRule="auto"/>
              <w:ind w:firstLine="0"/>
              <w:rPr>
                <w:sz w:val="20"/>
                <w:szCs w:val="20"/>
              </w:rPr>
            </w:pPr>
            <w:r>
              <w:rPr>
                <w:i/>
                <w:iCs/>
                <w:sz w:val="20"/>
                <w:szCs w:val="20"/>
              </w:rPr>
              <w:t>&lt; Наименование оборудования (количество строк зависит от количества оборудования в данном разделе) &gt;</w:t>
            </w:r>
          </w:p>
        </w:tc>
        <w:tc>
          <w:tcPr>
            <w:tcW w:w="4042"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line="259" w:lineRule="auto"/>
              <w:ind w:firstLine="0"/>
              <w:rPr>
                <w:sz w:val="20"/>
                <w:szCs w:val="20"/>
              </w:rPr>
            </w:pPr>
            <w:r>
              <w:rPr>
                <w:i/>
                <w:iCs/>
                <w:sz w:val="20"/>
                <w:szCs w:val="20"/>
              </w:rPr>
              <w:t>&lt;Количество (числовое поле)&gt;</w:t>
            </w:r>
          </w:p>
        </w:tc>
      </w:tr>
      <w:tr w:rsidR="001168D7">
        <w:trPr>
          <w:trHeight w:hRule="exact" w:val="1738"/>
          <w:jc w:val="center"/>
        </w:trPr>
        <w:tc>
          <w:tcPr>
            <w:tcW w:w="533" w:type="dxa"/>
            <w:tcBorders>
              <w:top w:val="single" w:sz="4" w:space="0" w:color="auto"/>
              <w:left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tcBorders>
            <w:shd w:val="clear" w:color="auto" w:fill="auto"/>
            <w:vAlign w:val="bottom"/>
          </w:tcPr>
          <w:p w:rsidR="001168D7" w:rsidRDefault="003B6981">
            <w:pPr>
              <w:pStyle w:val="a7"/>
              <w:spacing w:line="259" w:lineRule="auto"/>
              <w:ind w:firstLine="0"/>
              <w:rPr>
                <w:sz w:val="20"/>
                <w:szCs w:val="20"/>
              </w:rPr>
            </w:pPr>
            <w:r>
              <w:rPr>
                <w:i/>
                <w:iCs/>
                <w:sz w:val="20"/>
                <w:szCs w:val="20"/>
              </w:rPr>
              <w:t>&lt; Наименование оборудования (количество строк зависит от количества оборудования в данном разделе)&gt;</w:t>
            </w:r>
          </w:p>
        </w:tc>
        <w:tc>
          <w:tcPr>
            <w:tcW w:w="4042"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line="262" w:lineRule="auto"/>
              <w:ind w:firstLine="0"/>
              <w:rPr>
                <w:sz w:val="20"/>
                <w:szCs w:val="20"/>
              </w:rPr>
            </w:pPr>
            <w:r>
              <w:rPr>
                <w:i/>
                <w:iCs/>
                <w:sz w:val="20"/>
                <w:szCs w:val="20"/>
              </w:rPr>
              <w:t>&lt;Количество (числовое поле)&gt;</w:t>
            </w:r>
          </w:p>
        </w:tc>
      </w:tr>
      <w:tr w:rsidR="001168D7">
        <w:trPr>
          <w:trHeight w:hRule="exact" w:val="288"/>
          <w:jc w:val="center"/>
        </w:trPr>
        <w:tc>
          <w:tcPr>
            <w:tcW w:w="533" w:type="dxa"/>
            <w:tcBorders>
              <w:top w:val="single" w:sz="4" w:space="0" w:color="auto"/>
              <w:left w:val="single" w:sz="4" w:space="0" w:color="auto"/>
            </w:tcBorders>
            <w:shd w:val="clear" w:color="auto" w:fill="auto"/>
            <w:vAlign w:val="bottom"/>
          </w:tcPr>
          <w:p w:rsidR="001168D7" w:rsidRDefault="003B6981">
            <w:pPr>
              <w:pStyle w:val="a7"/>
              <w:ind w:firstLine="0"/>
              <w:jc w:val="center"/>
              <w:rPr>
                <w:sz w:val="19"/>
                <w:szCs w:val="19"/>
              </w:rPr>
            </w:pPr>
            <w:r>
              <w:rPr>
                <w:rFonts w:ascii="Arial" w:eastAsia="Arial" w:hAnsi="Arial" w:cs="Arial"/>
                <w:sz w:val="19"/>
                <w:szCs w:val="19"/>
              </w:rPr>
              <w:t>2</w:t>
            </w:r>
          </w:p>
        </w:tc>
        <w:tc>
          <w:tcPr>
            <w:tcW w:w="2342" w:type="dxa"/>
            <w:tcBorders>
              <w:top w:val="single" w:sz="4" w:space="0" w:color="auto"/>
              <w:left w:val="single" w:sz="4" w:space="0" w:color="auto"/>
            </w:tcBorders>
            <w:shd w:val="clear" w:color="auto" w:fill="auto"/>
          </w:tcPr>
          <w:p w:rsidR="001168D7" w:rsidRDefault="001168D7">
            <w:pPr>
              <w:rPr>
                <w:sz w:val="10"/>
                <w:szCs w:val="10"/>
              </w:rPr>
            </w:pPr>
          </w:p>
        </w:tc>
        <w:tc>
          <w:tcPr>
            <w:tcW w:w="4042" w:type="dxa"/>
            <w:tcBorders>
              <w:top w:val="single" w:sz="4" w:space="0" w:color="auto"/>
              <w:left w:val="single" w:sz="4" w:space="0" w:color="auto"/>
            </w:tcBorders>
            <w:shd w:val="clear" w:color="auto" w:fill="auto"/>
          </w:tcPr>
          <w:p w:rsidR="001168D7" w:rsidRDefault="001168D7">
            <w:pPr>
              <w:rPr>
                <w:sz w:val="10"/>
                <w:szCs w:val="10"/>
              </w:rPr>
            </w:pPr>
          </w:p>
        </w:tc>
        <w:tc>
          <w:tcPr>
            <w:tcW w:w="1498" w:type="dxa"/>
            <w:tcBorders>
              <w:top w:val="single" w:sz="4" w:space="0" w:color="auto"/>
              <w:left w:val="single" w:sz="4" w:space="0" w:color="auto"/>
            </w:tcBorders>
            <w:shd w:val="clear" w:color="auto" w:fill="auto"/>
          </w:tcPr>
          <w:p w:rsidR="001168D7" w:rsidRDefault="001168D7">
            <w:pPr>
              <w:rPr>
                <w:sz w:val="10"/>
                <w:szCs w:val="10"/>
              </w:rPr>
            </w:pPr>
          </w:p>
        </w:tc>
        <w:tc>
          <w:tcPr>
            <w:tcW w:w="1666"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738"/>
          <w:jc w:val="center"/>
        </w:trPr>
        <w:tc>
          <w:tcPr>
            <w:tcW w:w="533"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bottom w:val="single" w:sz="4" w:space="0" w:color="auto"/>
            </w:tcBorders>
            <w:shd w:val="clear" w:color="auto" w:fill="auto"/>
            <w:vAlign w:val="bottom"/>
          </w:tcPr>
          <w:p w:rsidR="001168D7" w:rsidRDefault="003B6981">
            <w:pPr>
              <w:pStyle w:val="a7"/>
              <w:spacing w:line="257" w:lineRule="auto"/>
              <w:ind w:firstLine="0"/>
              <w:rPr>
                <w:sz w:val="20"/>
                <w:szCs w:val="20"/>
              </w:rPr>
            </w:pPr>
            <w:r>
              <w:rPr>
                <w:i/>
                <w:iCs/>
                <w:sz w:val="20"/>
                <w:szCs w:val="20"/>
              </w:rPr>
              <w:t>“Наименование оборудования (количество строк зависит от количества оборудования в данном разделе) &gt;</w:t>
            </w:r>
          </w:p>
        </w:tc>
        <w:tc>
          <w:tcPr>
            <w:tcW w:w="4042"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spacing w:line="259" w:lineRule="auto"/>
              <w:ind w:firstLine="0"/>
              <w:rPr>
                <w:sz w:val="20"/>
                <w:szCs w:val="20"/>
              </w:rPr>
            </w:pPr>
            <w:r>
              <w:rPr>
                <w:i/>
                <w:iCs/>
                <w:sz w:val="20"/>
                <w:szCs w:val="20"/>
              </w:rPr>
              <w:t>&lt;Количество (числовое поле)&gt;</w:t>
            </w:r>
          </w:p>
        </w:tc>
      </w:tr>
    </w:tbl>
    <w:p w:rsidR="001168D7" w:rsidRDefault="003B6981">
      <w:pPr>
        <w:spacing w:line="1" w:lineRule="exact"/>
        <w:rPr>
          <w:sz w:val="2"/>
          <w:szCs w:val="2"/>
        </w:rPr>
      </w:pPr>
      <w:r>
        <w:br w:type="page"/>
      </w:r>
    </w:p>
    <w:p w:rsidR="001168D7" w:rsidRDefault="003B6981">
      <w:pPr>
        <w:pStyle w:val="1"/>
        <w:spacing w:after="280" w:line="233" w:lineRule="auto"/>
        <w:ind w:firstLine="0"/>
        <w:jc w:val="right"/>
      </w:pPr>
      <w:r>
        <w:lastRenderedPageBreak/>
        <w:t>Приложение 2 к Регламенту</w:t>
      </w:r>
    </w:p>
    <w:p w:rsidR="001168D7" w:rsidRDefault="003B6981">
      <w:pPr>
        <w:pStyle w:val="32"/>
        <w:keepNext/>
        <w:keepLines/>
        <w:spacing w:after="120" w:line="233" w:lineRule="auto"/>
        <w:ind w:firstLine="0"/>
        <w:jc w:val="center"/>
      </w:pPr>
      <w:bookmarkStart w:id="22" w:name="bookmark42"/>
      <w:r>
        <w:t>Шаблон письма о возврате инфраструктурного листа</w:t>
      </w:r>
      <w:r>
        <w:rPr>
          <w:vertAlign w:val="superscript"/>
        </w:rPr>
        <w:footnoteReference w:id="7"/>
      </w:r>
      <w:r>
        <w:t xml:space="preserve"> на доработку в СУПД</w:t>
      </w:r>
      <w:bookmarkEnd w:id="22"/>
    </w:p>
    <w:p w:rsidR="001168D7" w:rsidRDefault="003B6981">
      <w:pPr>
        <w:pStyle w:val="1"/>
        <w:spacing w:after="280" w:line="233" w:lineRule="auto"/>
        <w:ind w:firstLine="0"/>
        <w:jc w:val="center"/>
      </w:pPr>
      <w:r>
        <w:rPr>
          <w:i/>
          <w:iCs/>
        </w:rPr>
        <w:t>На бланке Организации</w:t>
      </w:r>
    </w:p>
    <w:p w:rsidR="001168D7" w:rsidRDefault="003B6981">
      <w:pPr>
        <w:pStyle w:val="1"/>
        <w:spacing w:after="720" w:line="233" w:lineRule="auto"/>
        <w:ind w:left="4440" w:firstLine="0"/>
      </w:pPr>
      <w:r>
        <w:t>Заместителю директора ФГАОУ ДПО «Академия Минпросвещения России» - директору центра информационно - аналитического и проектного сопровождения национальных проектов Р.Ф. Ершову</w:t>
      </w:r>
    </w:p>
    <w:p w:rsidR="001168D7" w:rsidRDefault="003B6981">
      <w:pPr>
        <w:pStyle w:val="20"/>
        <w:spacing w:after="380" w:line="233" w:lineRule="auto"/>
        <w:jc w:val="left"/>
      </w:pPr>
      <w:r>
        <w:rPr>
          <w:b w:val="0"/>
          <w:bCs w:val="0"/>
        </w:rPr>
        <w:t>Об отзыве письма и возврате на доработку инфраструктурного листа в СУПД</w:t>
      </w:r>
    </w:p>
    <w:p w:rsidR="001168D7" w:rsidRDefault="003B6981">
      <w:pPr>
        <w:pStyle w:val="1"/>
        <w:spacing w:after="120" w:line="233" w:lineRule="auto"/>
        <w:ind w:firstLine="0"/>
        <w:jc w:val="center"/>
      </w:pPr>
      <w:r>
        <w:t>Уважаемый Роман Федорович!</w:t>
      </w:r>
    </w:p>
    <w:p w:rsidR="001168D7" w:rsidRDefault="003B6981">
      <w:pPr>
        <w:pStyle w:val="1"/>
        <w:spacing w:after="120" w:line="233" w:lineRule="auto"/>
        <w:ind w:firstLine="700"/>
        <w:jc w:val="both"/>
      </w:pPr>
      <w:r>
        <w:t xml:space="preserve">В соответствии с Регламентом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w:t>
      </w:r>
      <w:r>
        <w:rPr>
          <w:b/>
          <w:bCs/>
          <w:i/>
          <w:iCs/>
        </w:rPr>
        <w:t>«орган исполнительной власти субъекта Российской Федерации»,</w:t>
      </w:r>
      <w:r>
        <w:t xml:space="preserve"> получило от Федерального оператора заключение о соответствии инфраструктурного листа единой технологической среде национального проекта «Образование» (Письмо от №)</w:t>
      </w:r>
    </w:p>
    <w:p w:rsidR="001168D7" w:rsidRDefault="003B6981">
      <w:pPr>
        <w:pStyle w:val="30"/>
        <w:spacing w:after="120"/>
        <w:rPr>
          <w:sz w:val="17"/>
          <w:szCs w:val="17"/>
        </w:rPr>
      </w:pPr>
      <w:r>
        <w:rPr>
          <w:i/>
          <w:iCs/>
          <w:sz w:val="17"/>
          <w:szCs w:val="17"/>
        </w:rPr>
        <w:t>/реквизиты письма Федерального оператора)</w:t>
      </w:r>
    </w:p>
    <w:p w:rsidR="001168D7" w:rsidRDefault="003B6981">
      <w:pPr>
        <w:pStyle w:val="1"/>
        <w:tabs>
          <w:tab w:val="left" w:leader="underscore" w:pos="2832"/>
        </w:tabs>
        <w:spacing w:line="233" w:lineRule="auto"/>
        <w:ind w:firstLine="700"/>
        <w:jc w:val="both"/>
      </w:pPr>
      <w:r>
        <w:t>В связи с необходимостью внесения изменений в инфраструктурный лист в части, просим Вас предоставить доступ к редактированию инфраструктурного листа в СУПД и отзываем ранее направленное письмо «О предоставлении заключения о соответствии инфраструктурного листа» от 202</w:t>
      </w:r>
      <w:r>
        <w:tab/>
        <w:t>г. №.</w:t>
      </w:r>
    </w:p>
    <w:p w:rsidR="001168D7" w:rsidRDefault="003B6981">
      <w:pPr>
        <w:spacing w:line="1" w:lineRule="exact"/>
      </w:pPr>
      <w:r>
        <w:rPr>
          <w:noProof/>
          <w:lang w:bidi="ar-SA"/>
        </w:rPr>
        <mc:AlternateContent>
          <mc:Choice Requires="wps">
            <w:drawing>
              <wp:anchor distT="444500" distB="2540" distL="0" distR="0" simplePos="0" relativeHeight="125829408" behindDoc="0" locked="0" layoutInCell="1" allowOverlap="1">
                <wp:simplePos x="0" y="0"/>
                <wp:positionH relativeFrom="page">
                  <wp:posOffset>955040</wp:posOffset>
                </wp:positionH>
                <wp:positionV relativeFrom="paragraph">
                  <wp:posOffset>444500</wp:posOffset>
                </wp:positionV>
                <wp:extent cx="445135" cy="9779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445135" cy="97790"/>
                        </a:xfrm>
                        <a:prstGeom prst="rect">
                          <a:avLst/>
                        </a:prstGeom>
                        <a:noFill/>
                      </wps:spPr>
                      <wps:txbx>
                        <w:txbxContent>
                          <w:p w:rsidR="001168D7" w:rsidRDefault="003B6981">
                            <w:pPr>
                              <w:pStyle w:val="70"/>
                              <w:pBdr>
                                <w:top w:val="single" w:sz="4" w:space="0" w:color="auto"/>
                              </w:pBdr>
                            </w:pPr>
                            <w:r>
                              <w:t>(должность)</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7" type="#_x0000_t202" style="position:absolute;margin-left:75.200000000000003pt;margin-top:35.pt;width:35.050000000000004pt;height:7.7000000000000002pt;z-index:-125829345;mso-wrap-distance-left:0;mso-wrap-distance-top:35.pt;mso-wrap-distance-right:0;mso-wrap-distance-bottom:0.20000000000000001pt;mso-position-horizontal-relative:page" filled="f" stroked="f">
                <v:textbox inset="0,0,0,0">
                  <w:txbxContent>
                    <w:p>
                      <w:pPr>
                        <w:pStyle w:val="Style63"/>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(должность)</w:t>
                      </w:r>
                    </w:p>
                  </w:txbxContent>
                </v:textbox>
                <w10:wrap type="topAndBottom" anchorx="page"/>
              </v:shape>
            </w:pict>
          </mc:Fallback>
        </mc:AlternateContent>
      </w:r>
      <w:r>
        <w:rPr>
          <w:noProof/>
          <w:lang w:bidi="ar-SA"/>
        </w:rPr>
        <mc:AlternateContent>
          <mc:Choice Requires="wps">
            <w:drawing>
              <wp:anchor distT="444500" distB="2540" distL="0" distR="0" simplePos="0" relativeHeight="125829410" behindDoc="0" locked="0" layoutInCell="1" allowOverlap="1">
                <wp:simplePos x="0" y="0"/>
                <wp:positionH relativeFrom="page">
                  <wp:posOffset>3295650</wp:posOffset>
                </wp:positionH>
                <wp:positionV relativeFrom="paragraph">
                  <wp:posOffset>444500</wp:posOffset>
                </wp:positionV>
                <wp:extent cx="365760" cy="9779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365760" cy="97790"/>
                        </a:xfrm>
                        <a:prstGeom prst="rect">
                          <a:avLst/>
                        </a:prstGeom>
                        <a:noFill/>
                      </wps:spPr>
                      <wps:txbx>
                        <w:txbxContent>
                          <w:p w:rsidR="001168D7" w:rsidRDefault="003B6981">
                            <w:pPr>
                              <w:pStyle w:val="70"/>
                              <w:pBdr>
                                <w:top w:val="single" w:sz="4" w:space="0" w:color="auto"/>
                              </w:pBdr>
                              <w:rPr>
                                <w:sz w:val="11"/>
                                <w:szCs w:val="11"/>
                              </w:rPr>
                            </w:pPr>
                            <w:r>
                              <w:rPr>
                                <w:b/>
                                <w:bCs/>
                                <w:sz w:val="11"/>
                                <w:szCs w:val="11"/>
                              </w:rPr>
                              <w:t>(подпись)</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79" type="#_x0000_t202" style="position:absolute;margin-left:259.5pt;margin-top:35.pt;width:28.800000000000001pt;height:7.7000000000000002pt;z-index:-125829343;mso-wrap-distance-left:0;mso-wrap-distance-top:35.pt;mso-wrap-distance-right:0;mso-wrap-distance-bottom:0.20000000000000001pt;mso-position-horizontal-relative:page" filled="f" stroked="f">
                <v:textbox inset="0,0,0,0">
                  <w:txbxContent>
                    <w:p>
                      <w:pPr>
                        <w:pStyle w:val="Style63"/>
                        <w:keepNext w:val="0"/>
                        <w:keepLines w:val="0"/>
                        <w:widowControl w:val="0"/>
                        <w:pBdr>
                          <w:top w:val="single" w:sz="4" w:space="0" w:color="auto"/>
                        </w:pBdr>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ru-RU" w:eastAsia="ru-RU" w:bidi="ru-RU"/>
                        </w:rPr>
                        <w:t>(подпись)</w:t>
                      </w:r>
                    </w:p>
                  </w:txbxContent>
                </v:textbox>
                <w10:wrap type="topAndBottom" anchorx="page"/>
              </v:shape>
            </w:pict>
          </mc:Fallback>
        </mc:AlternateContent>
      </w:r>
      <w:r>
        <w:rPr>
          <w:noProof/>
          <w:lang w:bidi="ar-SA"/>
        </w:rPr>
        <mc:AlternateContent>
          <mc:Choice Requires="wps">
            <w:drawing>
              <wp:anchor distT="444500" distB="0" distL="0" distR="0" simplePos="0" relativeHeight="125829412" behindDoc="0" locked="0" layoutInCell="1" allowOverlap="1">
                <wp:simplePos x="0" y="0"/>
                <wp:positionH relativeFrom="page">
                  <wp:posOffset>6017895</wp:posOffset>
                </wp:positionH>
                <wp:positionV relativeFrom="paragraph">
                  <wp:posOffset>444500</wp:posOffset>
                </wp:positionV>
                <wp:extent cx="259080" cy="10033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59080" cy="100330"/>
                        </a:xfrm>
                        <a:prstGeom prst="rect">
                          <a:avLst/>
                        </a:prstGeom>
                        <a:noFill/>
                      </wps:spPr>
                      <wps:txbx>
                        <w:txbxContent>
                          <w:p w:rsidR="001168D7" w:rsidRDefault="003B6981">
                            <w:pPr>
                              <w:pStyle w:val="70"/>
                              <w:pBdr>
                                <w:top w:val="single" w:sz="4" w:space="0" w:color="auto"/>
                              </w:pBdr>
                            </w:pPr>
                            <w:r>
                              <w:t>(ФИО)</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81" type="#_x0000_t202" style="position:absolute;margin-left:473.85000000000002pt;margin-top:35.pt;width:20.400000000000002pt;height:7.9000000000000004pt;z-index:-125829341;mso-wrap-distance-left:0;mso-wrap-distance-top:35.pt;mso-wrap-distance-right:0;mso-position-horizontal-relative:page" filled="f" stroked="f">
                <v:textbox inset="0,0,0,0">
                  <w:txbxContent>
                    <w:p>
                      <w:pPr>
                        <w:pStyle w:val="Style63"/>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(ФИО)</w:t>
                      </w:r>
                    </w:p>
                  </w:txbxContent>
                </v:textbox>
                <w10:wrap type="topAndBottom" anchorx="page"/>
              </v:shape>
            </w:pict>
          </mc:Fallback>
        </mc:AlternateContent>
      </w:r>
    </w:p>
    <w:p w:rsidR="001168D7" w:rsidRDefault="003B6981">
      <w:pPr>
        <w:pStyle w:val="40"/>
      </w:pPr>
      <w:r>
        <w:t>Исполнитель</w:t>
      </w:r>
    </w:p>
    <w:p w:rsidR="001168D7" w:rsidRDefault="003B6981">
      <w:pPr>
        <w:pStyle w:val="40"/>
      </w:pPr>
      <w:r>
        <w:t>ФИО</w:t>
      </w:r>
    </w:p>
    <w:p w:rsidR="001168D7" w:rsidRDefault="003B6981">
      <w:pPr>
        <w:pStyle w:val="40"/>
      </w:pPr>
      <w:r>
        <w:t>Тел.</w:t>
      </w:r>
    </w:p>
    <w:p w:rsidR="001168D7" w:rsidRDefault="003B6981">
      <w:pPr>
        <w:pStyle w:val="40"/>
        <w:spacing w:line="230" w:lineRule="auto"/>
        <w:jc w:val="both"/>
        <w:sectPr w:rsidR="001168D7">
          <w:headerReference w:type="even" r:id="rId29"/>
          <w:headerReference w:type="default" r:id="rId30"/>
          <w:pgSz w:w="11900" w:h="16840"/>
          <w:pgMar w:top="1218" w:right="647" w:bottom="978" w:left="894" w:header="0" w:footer="550" w:gutter="0"/>
          <w:pgNumType w:start="2"/>
          <w:cols w:space="720"/>
          <w:noEndnote/>
          <w:docGrid w:linePitch="360"/>
          <w15:footnoteColumns w:val="1"/>
        </w:sectPr>
      </w:pPr>
      <w:r>
        <w:rPr>
          <w:lang w:val="en-US" w:eastAsia="en-US" w:bidi="en-US"/>
        </w:rPr>
        <w:t>E</w:t>
      </w:r>
      <w:r w:rsidRPr="00960736">
        <w:rPr>
          <w:lang w:eastAsia="en-US" w:bidi="en-US"/>
        </w:rPr>
        <w:t>-</w:t>
      </w:r>
      <w:r>
        <w:rPr>
          <w:lang w:val="en-US" w:eastAsia="en-US" w:bidi="en-US"/>
        </w:rPr>
        <w:t>mail</w:t>
      </w:r>
      <w:r w:rsidRPr="00960736">
        <w:rPr>
          <w:lang w:eastAsia="en-US" w:bidi="en-US"/>
        </w:rPr>
        <w:t>:</w:t>
      </w:r>
    </w:p>
    <w:p w:rsidR="001168D7" w:rsidRDefault="003B6981">
      <w:pPr>
        <w:spacing w:line="360" w:lineRule="exact"/>
      </w:pPr>
      <w:r>
        <w:rPr>
          <w:noProof/>
          <w:lang w:bidi="ar-SA"/>
        </w:rPr>
        <w:lastRenderedPageBreak/>
        <w:drawing>
          <wp:anchor distT="0" distB="0" distL="0" distR="0" simplePos="0" relativeHeight="62914709" behindDoc="1" locked="0" layoutInCell="1" allowOverlap="1">
            <wp:simplePos x="0" y="0"/>
            <wp:positionH relativeFrom="page">
              <wp:posOffset>1666240</wp:posOffset>
            </wp:positionH>
            <wp:positionV relativeFrom="margin">
              <wp:posOffset>0</wp:posOffset>
            </wp:positionV>
            <wp:extent cx="628015" cy="707390"/>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1"/>
                    <a:stretch/>
                  </pic:blipFill>
                  <pic:spPr>
                    <a:xfrm>
                      <a:off x="0" y="0"/>
                      <a:ext cx="628015" cy="707390"/>
                    </a:xfrm>
                    <a:prstGeom prst="rect">
                      <a:avLst/>
                    </a:prstGeom>
                  </pic:spPr>
                </pic:pic>
              </a:graphicData>
            </a:graphic>
          </wp:anchor>
        </w:drawing>
      </w:r>
    </w:p>
    <w:p w:rsidR="001168D7" w:rsidRDefault="001168D7">
      <w:pPr>
        <w:spacing w:line="360" w:lineRule="exact"/>
      </w:pPr>
    </w:p>
    <w:p w:rsidR="001168D7" w:rsidRDefault="001168D7">
      <w:pPr>
        <w:spacing w:after="388" w:line="1" w:lineRule="exact"/>
      </w:pPr>
    </w:p>
    <w:p w:rsidR="001168D7" w:rsidRDefault="001168D7">
      <w:pPr>
        <w:spacing w:line="1" w:lineRule="exact"/>
        <w:sectPr w:rsidR="001168D7">
          <w:headerReference w:type="even" r:id="rId32"/>
          <w:headerReference w:type="default" r:id="rId33"/>
          <w:footerReference w:type="even" r:id="rId34"/>
          <w:footerReference w:type="default" r:id="rId35"/>
          <w:pgSz w:w="11900" w:h="16840"/>
          <w:pgMar w:top="706" w:right="516" w:bottom="755" w:left="1098" w:header="278" w:footer="3" w:gutter="0"/>
          <w:pgNumType w:start="61"/>
          <w:cols w:space="720"/>
          <w:noEndnote/>
          <w:docGrid w:linePitch="360"/>
          <w15:footnoteColumns w:val="1"/>
        </w:sectPr>
      </w:pPr>
    </w:p>
    <w:p w:rsidR="001168D7" w:rsidRDefault="003B6981">
      <w:pPr>
        <w:spacing w:line="1" w:lineRule="exact"/>
      </w:pPr>
      <w:r>
        <w:rPr>
          <w:noProof/>
          <w:lang w:bidi="ar-SA"/>
        </w:rPr>
        <mc:AlternateContent>
          <mc:Choice Requires="wps">
            <w:drawing>
              <wp:anchor distT="0" distB="596900" distL="114300" distR="114300" simplePos="0" relativeHeight="125829414" behindDoc="0" locked="0" layoutInCell="1" allowOverlap="1">
                <wp:simplePos x="0" y="0"/>
                <wp:positionH relativeFrom="page">
                  <wp:posOffset>864870</wp:posOffset>
                </wp:positionH>
                <wp:positionV relativeFrom="paragraph">
                  <wp:posOffset>12700</wp:posOffset>
                </wp:positionV>
                <wp:extent cx="2225040" cy="53975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2225040" cy="539750"/>
                        </a:xfrm>
                        <a:prstGeom prst="rect">
                          <a:avLst/>
                        </a:prstGeom>
                        <a:noFill/>
                      </wps:spPr>
                      <wps:txbx>
                        <w:txbxContent>
                          <w:p w:rsidR="001168D7" w:rsidRDefault="003B6981">
                            <w:pPr>
                              <w:pStyle w:val="40"/>
                              <w:spacing w:line="288" w:lineRule="auto"/>
                              <w:jc w:val="center"/>
                            </w:pPr>
                            <w:r>
                              <w:rPr>
                                <w:b/>
                                <w:bCs/>
                              </w:rPr>
                              <w:t>МИНИСТЕРСТВО ПРОСВЕЩЕНИЯ</w:t>
                            </w:r>
                            <w:r>
                              <w:rPr>
                                <w:b/>
                                <w:bCs/>
                              </w:rPr>
                              <w:br/>
                              <w:t>РОССИЙСКОЙ ФЕДЕРАЦИИ</w:t>
                            </w:r>
                            <w:r>
                              <w:rPr>
                                <w:b/>
                                <w:bCs/>
                              </w:rPr>
                              <w:br/>
                              <w:t>(МИНПРОСВЕЩЕНИЯ РОССИИ)</w:t>
                            </w:r>
                          </w:p>
                        </w:txbxContent>
                      </wps:txbx>
                      <wps:bodyPr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3" type="#_x0000_t202" style="position:absolute;margin-left:68.099999999999994pt;margin-top:1.pt;width:175.20000000000002pt;height:42.5pt;z-index:-125829339;mso-wrap-distance-left:9.pt;mso-wrap-distance-right:9.pt;mso-wrap-distance-bottom:47.pt;mso-position-horizontal-relative:page" filled="f" stroked="f">
                <v:textbox inset="0,0,0,0">
                  <w:txbxContent>
                    <w:p>
                      <w:pPr>
                        <w:pStyle w:val="Style20"/>
                        <w:keepNext w:val="0"/>
                        <w:keepLines w:val="0"/>
                        <w:widowControl w:val="0"/>
                        <w:shd w:val="clear" w:color="auto" w:fill="auto"/>
                        <w:bidi w:val="0"/>
                        <w:spacing w:before="0" w:after="0" w:line="288" w:lineRule="auto"/>
                        <w:ind w:left="0" w:right="0" w:firstLine="0"/>
                        <w:jc w:val="center"/>
                      </w:pPr>
                      <w:r>
                        <w:rPr>
                          <w:b/>
                          <w:bCs/>
                          <w:color w:val="000000"/>
                          <w:spacing w:val="0"/>
                          <w:w w:val="100"/>
                          <w:position w:val="0"/>
                          <w:shd w:val="clear" w:color="auto" w:fill="auto"/>
                          <w:lang w:val="ru-RU" w:eastAsia="ru-RU" w:bidi="ru-RU"/>
                        </w:rPr>
                        <w:t>МИНИСТЕРСТВО ПРОСВЕЩЕНИЯ</w:t>
                        <w:br/>
                        <w:t>РОССИЙСКОЙ ФЕДЕРАЦИИ</w:t>
                        <w:br/>
                        <w:t>(МИНПРОСВЕЩЕНИЯ РОССИИ)</w:t>
                      </w:r>
                    </w:p>
                  </w:txbxContent>
                </v:textbox>
                <w10:wrap type="square" side="right" anchorx="page"/>
              </v:shape>
            </w:pict>
          </mc:Fallback>
        </mc:AlternateContent>
      </w:r>
      <w:r>
        <w:rPr>
          <w:noProof/>
          <w:lang w:bidi="ar-SA"/>
        </w:rPr>
        <mc:AlternateContent>
          <mc:Choice Requires="wps">
            <w:drawing>
              <wp:anchor distT="667385" distB="0" distL="297180" distR="294005" simplePos="0" relativeHeight="125829416" behindDoc="0" locked="0" layoutInCell="1" allowOverlap="1">
                <wp:simplePos x="0" y="0"/>
                <wp:positionH relativeFrom="page">
                  <wp:posOffset>1047750</wp:posOffset>
                </wp:positionH>
                <wp:positionV relativeFrom="paragraph">
                  <wp:posOffset>680085</wp:posOffset>
                </wp:positionV>
                <wp:extent cx="1862455" cy="469265"/>
                <wp:effectExtent l="0" t="0" r="0" b="0"/>
                <wp:wrapSquare wrapText="right"/>
                <wp:docPr id="69" name="Shape 69"/>
                <wp:cNvGraphicFramePr/>
                <a:graphic xmlns:a="http://schemas.openxmlformats.org/drawingml/2006/main">
                  <a:graphicData uri="http://schemas.microsoft.com/office/word/2010/wordprocessingShape">
                    <wps:wsp>
                      <wps:cNvSpPr txBox="1"/>
                      <wps:spPr>
                        <a:xfrm>
                          <a:off x="0" y="0"/>
                          <a:ext cx="1862455" cy="469265"/>
                        </a:xfrm>
                        <a:prstGeom prst="rect">
                          <a:avLst/>
                        </a:prstGeom>
                        <a:noFill/>
                      </wps:spPr>
                      <wps:txbx>
                        <w:txbxContent>
                          <w:p w:rsidR="001168D7" w:rsidRDefault="003B6981">
                            <w:pPr>
                              <w:pStyle w:val="20"/>
                              <w:spacing w:after="0" w:line="209" w:lineRule="auto"/>
                            </w:pPr>
                            <w:r>
                              <w:t>Департамент стратегии,</w:t>
                            </w:r>
                            <w:r>
                              <w:br/>
                              <w:t>программной и проектной</w:t>
                            </w:r>
                            <w:r>
                              <w:br/>
                              <w:t>деятельности</w:t>
                            </w:r>
                          </w:p>
                        </w:txbxContent>
                      </wps:txbx>
                      <wps:bodyPr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5" type="#_x0000_t202" style="position:absolute;margin-left:82.5pt;margin-top:53.550000000000004pt;width:146.65000000000001pt;height:36.950000000000003pt;z-index:-125829337;mso-wrap-distance-left:23.400000000000002pt;mso-wrap-distance-top:52.550000000000004pt;mso-wrap-distance-right:23.150000000000002pt;mso-position-horizontal-relative:page" filled="f" stroked="f">
                <v:textbox inset="0,0,0,0">
                  <w:txbxContent>
                    <w:p>
                      <w:pPr>
                        <w:pStyle w:val="Style26"/>
                        <w:keepNext w:val="0"/>
                        <w:keepLines w:val="0"/>
                        <w:widowControl w:val="0"/>
                        <w:shd w:val="clear" w:color="auto" w:fill="auto"/>
                        <w:bidi w:val="0"/>
                        <w:spacing w:before="0" w:after="0" w:line="209" w:lineRule="auto"/>
                        <w:ind w:left="0" w:right="0" w:firstLine="0"/>
                        <w:jc w:val="center"/>
                      </w:pPr>
                      <w:r>
                        <w:rPr>
                          <w:color w:val="000000"/>
                          <w:spacing w:val="0"/>
                          <w:w w:val="100"/>
                          <w:position w:val="0"/>
                          <w:sz w:val="24"/>
                          <w:szCs w:val="24"/>
                          <w:shd w:val="clear" w:color="auto" w:fill="auto"/>
                          <w:lang w:val="ru-RU" w:eastAsia="ru-RU" w:bidi="ru-RU"/>
                        </w:rPr>
                        <w:t>Департамент стратегии,</w:t>
                        <w:br/>
                        <w:t>программной и проектной</w:t>
                        <w:br/>
                        <w:t>деятельности</w:t>
                      </w:r>
                    </w:p>
                  </w:txbxContent>
                </v:textbox>
                <w10:wrap type="square" side="right" anchorx="page"/>
              </v:shape>
            </w:pict>
          </mc:Fallback>
        </mc:AlternateContent>
      </w:r>
    </w:p>
    <w:p w:rsidR="001168D7" w:rsidRDefault="003B6981">
      <w:pPr>
        <w:pStyle w:val="1"/>
        <w:spacing w:after="420"/>
        <w:ind w:left="2000" w:firstLine="0"/>
      </w:pPr>
      <w:r>
        <w:t>Руководителям органов исполнительной власти субъектов Российской Федерации, осуществляющих государственное управление в сфере образования</w:t>
      </w:r>
    </w:p>
    <w:p w:rsidR="001168D7" w:rsidRDefault="003B6981">
      <w:pPr>
        <w:pStyle w:val="40"/>
        <w:ind w:firstLine="440"/>
      </w:pPr>
      <w:r>
        <w:t>Каретный Ряд, д. 2, Москва, 127006.</w:t>
      </w:r>
    </w:p>
    <w:p w:rsidR="001168D7" w:rsidRDefault="003B6981">
      <w:pPr>
        <w:pStyle w:val="40"/>
        <w:ind w:firstLine="820"/>
      </w:pPr>
      <w:r>
        <w:t>Тел. (495) 587-01-10 (3200).</w:t>
      </w:r>
    </w:p>
    <w:p w:rsidR="001168D7" w:rsidRPr="00960736" w:rsidRDefault="003B6981">
      <w:pPr>
        <w:pStyle w:val="40"/>
        <w:spacing w:after="140"/>
        <w:ind w:firstLine="1000"/>
        <w:rPr>
          <w:lang w:val="en-US"/>
        </w:rPr>
      </w:pPr>
      <w:r>
        <w:rPr>
          <w:lang w:val="en-US" w:eastAsia="en-US" w:bidi="en-US"/>
        </w:rPr>
        <w:t>E-mail: d02(@edu.gov.ru</w:t>
      </w:r>
    </w:p>
    <w:p w:rsidR="001168D7" w:rsidRDefault="003B6981">
      <w:pPr>
        <w:pStyle w:val="20"/>
        <w:tabs>
          <w:tab w:val="left" w:pos="2218"/>
        </w:tabs>
        <w:spacing w:after="300"/>
        <w:ind w:firstLine="600"/>
        <w:jc w:val="left"/>
      </w:pPr>
      <w:r>
        <w:rPr>
          <w:b w:val="0"/>
          <w:bCs w:val="0"/>
          <w:color w:val="333333"/>
          <w:u w:val="single"/>
        </w:rPr>
        <w:t>26.03.2021</w:t>
      </w:r>
      <w:r>
        <w:rPr>
          <w:b w:val="0"/>
          <w:bCs w:val="0"/>
          <w:color w:val="333333"/>
        </w:rPr>
        <w:tab/>
      </w:r>
      <w:r>
        <w:rPr>
          <w:b w:val="0"/>
          <w:bCs w:val="0"/>
        </w:rPr>
        <w:t xml:space="preserve">№ </w:t>
      </w:r>
      <w:r>
        <w:rPr>
          <w:b w:val="0"/>
          <w:bCs w:val="0"/>
          <w:u w:val="single"/>
        </w:rPr>
        <w:t>02-93</w:t>
      </w:r>
    </w:p>
    <w:p w:rsidR="001168D7" w:rsidRDefault="003B6981">
      <w:pPr>
        <w:pStyle w:val="1"/>
        <w:spacing w:after="800"/>
        <w:ind w:firstLine="0"/>
      </w:pPr>
      <w:r>
        <w:t>О маркировании закупок</w:t>
      </w:r>
    </w:p>
    <w:p w:rsidR="001168D7" w:rsidRDefault="003B6981">
      <w:pPr>
        <w:pStyle w:val="1"/>
        <w:spacing w:line="360" w:lineRule="auto"/>
        <w:ind w:firstLine="700"/>
        <w:jc w:val="both"/>
      </w:pPr>
      <w:r>
        <w:t>Департамент стратегии, программной и проектной деятельности Министерства просвещения Российской Федерации в целях мониторинга реализации мероприятий национального проекта «Образование» и сокращения запрашиваемой у субъектов Российской Федерации информации, просит обеспечить маркирование закупочных процедур, осуществляемых за счет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путем включения в наименования закупок в Единой информационной системе в сфере закупок шифра следующей структуры:</w:t>
      </w:r>
    </w:p>
    <w:p w:rsidR="001168D7" w:rsidRDefault="003B6981">
      <w:pPr>
        <w:pStyle w:val="1"/>
        <w:spacing w:after="220" w:line="360" w:lineRule="auto"/>
        <w:ind w:firstLine="700"/>
        <w:jc w:val="both"/>
      </w:pPr>
      <w:r>
        <w:t>«Шифр: РР-ГГГГ-нрНННН », где</w:t>
      </w:r>
    </w:p>
    <w:p w:rsidR="001168D7" w:rsidRDefault="003B6981">
      <w:pPr>
        <w:pStyle w:val="1"/>
        <w:tabs>
          <w:tab w:val="left" w:pos="3798"/>
        </w:tabs>
        <w:ind w:left="2200" w:firstLine="0"/>
        <w:jc w:val="both"/>
      </w:pPr>
      <w:r>
        <w:t>РР</w:t>
      </w:r>
      <w:r>
        <w:tab/>
        <w:t>- код субъекта РФ согласно ОКТМО (первые 2</w:t>
      </w:r>
    </w:p>
    <w:p w:rsidR="001168D7" w:rsidRDefault="003B6981">
      <w:pPr>
        <w:pStyle w:val="1"/>
        <w:ind w:left="3800" w:firstLine="0"/>
      </w:pPr>
      <w:r>
        <w:t>знака);</w:t>
      </w:r>
    </w:p>
    <w:p w:rsidR="001168D7" w:rsidRDefault="003B6981">
      <w:pPr>
        <w:pStyle w:val="1"/>
        <w:ind w:left="3800" w:hanging="1600"/>
        <w:jc w:val="both"/>
      </w:pPr>
      <w:r>
        <w:t>ГГГГ - год, к которому относится используемая субсидия (4 знака);</w:t>
      </w:r>
    </w:p>
    <w:p w:rsidR="001168D7" w:rsidRDefault="003B6981">
      <w:pPr>
        <w:pStyle w:val="1"/>
        <w:spacing w:after="480"/>
        <w:ind w:left="3800" w:hanging="1600"/>
        <w:jc w:val="both"/>
      </w:pPr>
      <w:r>
        <w:t>НННН - код направлений расходов целевых статей расходов федерального бюджета на достижение результатов федеральных проектов (4 знака).</w:t>
      </w:r>
    </w:p>
    <w:p w:rsidR="001168D7" w:rsidRDefault="003B6981">
      <w:pPr>
        <w:pStyle w:val="1"/>
        <w:spacing w:after="180"/>
        <w:ind w:firstLine="700"/>
        <w:jc w:val="both"/>
        <w:sectPr w:rsidR="001168D7">
          <w:type w:val="continuous"/>
          <w:pgSz w:w="11900" w:h="16840"/>
          <w:pgMar w:top="1207" w:right="517" w:bottom="1266" w:left="1096" w:header="0" w:footer="3" w:gutter="0"/>
          <w:cols w:space="720"/>
          <w:noEndnote/>
          <w:docGrid w:linePitch="360"/>
          <w15:footnoteColumns w:val="1"/>
        </w:sectPr>
      </w:pPr>
      <w:r>
        <w:t>В случае отнесения закупки одновременно к нескольким направлениям расходов, шифр указывается следующим образом:</w:t>
      </w:r>
    </w:p>
    <w:p w:rsidR="001168D7" w:rsidRDefault="003B6981">
      <w:pPr>
        <w:pStyle w:val="1"/>
        <w:spacing w:after="220" w:line="360" w:lineRule="auto"/>
        <w:ind w:firstLine="720"/>
        <w:jc w:val="both"/>
      </w:pPr>
      <w:r>
        <w:lastRenderedPageBreak/>
        <w:t>«Шифр: РР-ГГГГ-нрННН1,нрННН2,нрННН3 », где</w:t>
      </w:r>
    </w:p>
    <w:p w:rsidR="001168D7" w:rsidRDefault="003B6981">
      <w:pPr>
        <w:pStyle w:val="1"/>
        <w:tabs>
          <w:tab w:val="left" w:pos="3785"/>
        </w:tabs>
        <w:ind w:left="2220" w:firstLine="0"/>
        <w:jc w:val="both"/>
      </w:pPr>
      <w:r>
        <w:t>РР</w:t>
      </w:r>
      <w:r>
        <w:tab/>
        <w:t>- код субъекта РФ согласно ОКТМО (первые 2</w:t>
      </w:r>
    </w:p>
    <w:p w:rsidR="001168D7" w:rsidRDefault="003B6981">
      <w:pPr>
        <w:pStyle w:val="1"/>
        <w:ind w:left="3800" w:firstLine="0"/>
        <w:jc w:val="both"/>
      </w:pPr>
      <w:r>
        <w:t>знака);</w:t>
      </w:r>
    </w:p>
    <w:p w:rsidR="001168D7" w:rsidRDefault="003B6981">
      <w:pPr>
        <w:pStyle w:val="1"/>
        <w:tabs>
          <w:tab w:val="left" w:pos="3785"/>
        </w:tabs>
        <w:ind w:left="2220" w:firstLine="0"/>
        <w:jc w:val="both"/>
      </w:pPr>
      <w:r>
        <w:t>ГГГГ</w:t>
      </w:r>
      <w:r>
        <w:tab/>
        <w:t>- год, к которому относится используемая субсидия</w:t>
      </w:r>
    </w:p>
    <w:p w:rsidR="001168D7" w:rsidRDefault="003B6981">
      <w:pPr>
        <w:pStyle w:val="1"/>
        <w:ind w:left="3800" w:firstLine="0"/>
        <w:jc w:val="both"/>
      </w:pPr>
      <w:r>
        <w:t>(4 знака);</w:t>
      </w:r>
    </w:p>
    <w:p w:rsidR="001168D7" w:rsidRDefault="003B6981">
      <w:pPr>
        <w:pStyle w:val="1"/>
        <w:tabs>
          <w:tab w:val="left" w:pos="3785"/>
        </w:tabs>
        <w:ind w:left="2220" w:firstLine="0"/>
        <w:jc w:val="both"/>
      </w:pPr>
      <w:r>
        <w:t>ННН1,</w:t>
      </w:r>
      <w:r>
        <w:tab/>
        <w:t>- коды направлений расходов целевых статей</w:t>
      </w:r>
    </w:p>
    <w:p w:rsidR="001168D7" w:rsidRDefault="003B6981">
      <w:pPr>
        <w:pStyle w:val="1"/>
        <w:tabs>
          <w:tab w:val="left" w:pos="3785"/>
          <w:tab w:val="left" w:pos="6979"/>
        </w:tabs>
        <w:ind w:left="2220" w:firstLine="0"/>
        <w:jc w:val="both"/>
      </w:pPr>
      <w:r>
        <w:t>ННН2,</w:t>
      </w:r>
      <w:r>
        <w:tab/>
        <w:t>расходов федерального</w:t>
      </w:r>
      <w:r>
        <w:tab/>
        <w:t>бюджета на достижение</w:t>
      </w:r>
    </w:p>
    <w:p w:rsidR="001168D7" w:rsidRDefault="003B6981">
      <w:pPr>
        <w:pStyle w:val="1"/>
        <w:tabs>
          <w:tab w:val="left" w:pos="3785"/>
        </w:tabs>
        <w:ind w:left="2220" w:firstLine="0"/>
        <w:jc w:val="both"/>
      </w:pPr>
      <w:r>
        <w:t>ННН3</w:t>
      </w:r>
      <w:r>
        <w:tab/>
        <w:t>результатов федеральных</w:t>
      </w:r>
    </w:p>
    <w:p w:rsidR="001168D7" w:rsidRDefault="003B6981">
      <w:pPr>
        <w:pStyle w:val="1"/>
        <w:spacing w:after="460"/>
        <w:ind w:left="3800" w:firstLine="0"/>
        <w:jc w:val="both"/>
      </w:pPr>
      <w:r>
        <w:t>проектов (4 знака).</w:t>
      </w:r>
    </w:p>
    <w:p w:rsidR="001168D7" w:rsidRDefault="003B6981">
      <w:pPr>
        <w:pStyle w:val="1"/>
        <w:spacing w:line="360" w:lineRule="auto"/>
        <w:ind w:firstLine="720"/>
        <w:jc w:val="both"/>
      </w:pPr>
      <w:r>
        <w:t>Примеры наименования закупки:</w:t>
      </w:r>
    </w:p>
    <w:p w:rsidR="001168D7" w:rsidRDefault="003B6981">
      <w:pPr>
        <w:pStyle w:val="1"/>
        <w:spacing w:line="360" w:lineRule="auto"/>
        <w:ind w:firstLine="720"/>
        <w:jc w:val="both"/>
      </w:pPr>
      <w:r>
        <w:t>«Шифр: 77-2021-нр5169 Поставка оборудования..»</w:t>
      </w:r>
    </w:p>
    <w:p w:rsidR="001168D7" w:rsidRDefault="003B6981">
      <w:pPr>
        <w:pStyle w:val="1"/>
        <w:spacing w:line="360" w:lineRule="auto"/>
        <w:ind w:firstLine="720"/>
        <w:jc w:val="both"/>
      </w:pPr>
      <w:r>
        <w:t>«Шифр: 77-2021-нр5169,нр5173,нр5210 Поставка оборудования....»</w:t>
      </w:r>
    </w:p>
    <w:p w:rsidR="001168D7" w:rsidRDefault="003B6981">
      <w:pPr>
        <w:pStyle w:val="1"/>
        <w:spacing w:line="360" w:lineRule="auto"/>
        <w:ind w:firstLine="720"/>
        <w:jc w:val="both"/>
      </w:pPr>
      <w:r>
        <w:t>При необходимости получения консультационной поддержки по вопросу маркирования закупок следует обращаться в Центр информационно - аналитического и проектного сопровождения национальных проектов федерального государственного автономного образовательного учреждения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1168D7" w:rsidRDefault="003B6981">
      <w:pPr>
        <w:pStyle w:val="1"/>
        <w:spacing w:line="360" w:lineRule="auto"/>
        <w:ind w:firstLine="720"/>
        <w:jc w:val="both"/>
      </w:pPr>
      <w:r>
        <w:t>Семенюк Георгий Эдуардович, заместитель начальника отдела инфраструктурного сопровождения Нацпроекта "Образование"</w:t>
      </w:r>
    </w:p>
    <w:p w:rsidR="001168D7" w:rsidRDefault="003B6981">
      <w:pPr>
        <w:pStyle w:val="1"/>
        <w:spacing w:after="780" w:line="360" w:lineRule="auto"/>
        <w:ind w:firstLine="720"/>
        <w:jc w:val="both"/>
      </w:pPr>
      <w:r>
        <w:t xml:space="preserve">+7 (964) 636-33-55, </w:t>
      </w:r>
      <w:hyperlink r:id="rId36" w:history="1">
        <w:r>
          <w:rPr>
            <w:lang w:val="en-US" w:eastAsia="en-US" w:bidi="en-US"/>
          </w:rPr>
          <w:t>semenukge</w:t>
        </w:r>
        <w:r w:rsidRPr="00960736">
          <w:rPr>
            <w:lang w:eastAsia="en-US" w:bidi="en-US"/>
          </w:rPr>
          <w:t>@</w:t>
        </w:r>
        <w:r>
          <w:rPr>
            <w:lang w:val="en-US" w:eastAsia="en-US" w:bidi="en-US"/>
          </w:rPr>
          <w:t>apkpro</w:t>
        </w:r>
        <w:r w:rsidRPr="00960736">
          <w:rPr>
            <w:lang w:eastAsia="en-US" w:bidi="en-US"/>
          </w:rPr>
          <w:t>.</w:t>
        </w:r>
        <w:r>
          <w:rPr>
            <w:lang w:val="en-US" w:eastAsia="en-US" w:bidi="en-US"/>
          </w:rPr>
          <w:t>ru</w:t>
        </w:r>
      </w:hyperlink>
      <w:r w:rsidRPr="00960736">
        <w:rPr>
          <w:lang w:eastAsia="en-US" w:bidi="en-US"/>
        </w:rPr>
        <w:t>.</w:t>
      </w:r>
    </w:p>
    <w:p w:rsidR="001168D7" w:rsidRDefault="003B6981">
      <w:pPr>
        <w:pStyle w:val="30"/>
        <w:spacing w:after="80" w:line="233" w:lineRule="auto"/>
      </w:pPr>
      <w:r>
        <w:rPr>
          <w:b/>
          <w:bCs/>
        </w:rPr>
        <w:t>ДОКУМЕНТ ПОДПИСАН</w:t>
      </w:r>
      <w:r>
        <w:rPr>
          <w:b/>
          <w:bCs/>
        </w:rPr>
        <w:br/>
        <w:t>ЭЛЕКТРОННОЙ ПОДПИСЬЮ</w:t>
      </w:r>
    </w:p>
    <w:p w:rsidR="001168D7" w:rsidRDefault="003B6981">
      <w:pPr>
        <w:pStyle w:val="70"/>
        <w:jc w:val="both"/>
      </w:pPr>
      <w:r>
        <w:rPr>
          <w:noProof/>
          <w:lang w:bidi="ar-SA"/>
        </w:rPr>
        <mc:AlternateContent>
          <mc:Choice Requires="wps">
            <w:drawing>
              <wp:anchor distT="0" distB="0" distL="63500" distR="63500" simplePos="0" relativeHeight="125829418" behindDoc="0" locked="0" layoutInCell="1" allowOverlap="1">
                <wp:simplePos x="0" y="0"/>
                <wp:positionH relativeFrom="page">
                  <wp:posOffset>703580</wp:posOffset>
                </wp:positionH>
                <wp:positionV relativeFrom="paragraph">
                  <wp:posOffset>12700</wp:posOffset>
                </wp:positionV>
                <wp:extent cx="1868170" cy="222885"/>
                <wp:effectExtent l="0" t="0" r="0" b="0"/>
                <wp:wrapSquare wrapText="right"/>
                <wp:docPr id="71" name="Shape 71"/>
                <wp:cNvGraphicFramePr/>
                <a:graphic xmlns:a="http://schemas.openxmlformats.org/drawingml/2006/main">
                  <a:graphicData uri="http://schemas.microsoft.com/office/word/2010/wordprocessingShape">
                    <wps:wsp>
                      <wps:cNvSpPr txBox="1"/>
                      <wps:spPr>
                        <a:xfrm>
                          <a:off x="0" y="0"/>
                          <a:ext cx="1868170" cy="222885"/>
                        </a:xfrm>
                        <a:prstGeom prst="rect">
                          <a:avLst/>
                        </a:prstGeom>
                        <a:noFill/>
                      </wps:spPr>
                      <wps:txbx>
                        <w:txbxContent>
                          <w:p w:rsidR="001168D7" w:rsidRDefault="003B6981">
                            <w:pPr>
                              <w:pStyle w:val="1"/>
                              <w:ind w:firstLine="0"/>
                            </w:pPr>
                            <w:r>
                              <w:t>Директор Департамента</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7" type="#_x0000_t202" style="position:absolute;margin-left:55.399999999999999pt;margin-top:1.pt;width:147.09999999999999pt;height:17.550000000000001pt;z-index:-125829335;mso-wrap-distance-left:5.pt;mso-wrap-distance-right:5.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 Департамента</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420" behindDoc="0" locked="0" layoutInCell="1" allowOverlap="1">
                <wp:simplePos x="0" y="0"/>
                <wp:positionH relativeFrom="page">
                  <wp:posOffset>6136640</wp:posOffset>
                </wp:positionH>
                <wp:positionV relativeFrom="paragraph">
                  <wp:posOffset>12700</wp:posOffset>
                </wp:positionV>
                <wp:extent cx="1081405" cy="222885"/>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1081405" cy="222885"/>
                        </a:xfrm>
                        <a:prstGeom prst="rect">
                          <a:avLst/>
                        </a:prstGeom>
                        <a:noFill/>
                      </wps:spPr>
                      <wps:txbx>
                        <w:txbxContent>
                          <w:p w:rsidR="001168D7" w:rsidRDefault="003B6981">
                            <w:pPr>
                              <w:pStyle w:val="1"/>
                              <w:ind w:firstLine="0"/>
                              <w:jc w:val="right"/>
                            </w:pPr>
                            <w:r>
                              <w:t>М.А. Руденок</w:t>
                            </w:r>
                          </w:p>
                        </w:txbxContent>
                      </wps:txbx>
                      <wps:bodyPr wrap="none"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9" type="#_x0000_t202" style="position:absolute;margin-left:483.19999999999999pt;margin-top:1.pt;width:85.150000000000006pt;height:17.550000000000001pt;z-index:-125829333;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М.А. Руденок</w:t>
                      </w:r>
                    </w:p>
                  </w:txbxContent>
                </v:textbox>
                <w10:wrap type="square" side="left" anchorx="page"/>
              </v:shape>
            </w:pict>
          </mc:Fallback>
        </mc:AlternateContent>
      </w:r>
      <w:r>
        <w:rPr>
          <w:sz w:val="17"/>
          <w:szCs w:val="17"/>
        </w:rPr>
        <w:t xml:space="preserve">С ертификат </w:t>
      </w:r>
      <w:r>
        <w:rPr>
          <w:lang w:val="en-US" w:eastAsia="en-US" w:bidi="en-US"/>
        </w:rPr>
        <w:t>CF</w:t>
      </w:r>
      <w:r w:rsidRPr="00960736">
        <w:rPr>
          <w:lang w:eastAsia="en-US" w:bidi="en-US"/>
        </w:rPr>
        <w:t>3</w:t>
      </w:r>
      <w:r>
        <w:t>1 СЕАО423 8В49667А4В8</w:t>
      </w:r>
      <w:r>
        <w:rPr>
          <w:lang w:val="en-US" w:eastAsia="en-US" w:bidi="en-US"/>
        </w:rPr>
        <w:t>A</w:t>
      </w:r>
      <w:r w:rsidRPr="00960736">
        <w:rPr>
          <w:lang w:eastAsia="en-US" w:bidi="en-US"/>
        </w:rPr>
        <w:t>0</w:t>
      </w:r>
      <w:r>
        <w:rPr>
          <w:lang w:val="en-US" w:eastAsia="en-US" w:bidi="en-US"/>
        </w:rPr>
        <w:t>F</w:t>
      </w:r>
      <w:r>
        <w:t>1</w:t>
      </w:r>
      <w:r w:rsidRPr="00960736">
        <w:rPr>
          <w:lang w:eastAsia="en-US" w:bidi="en-US"/>
        </w:rPr>
        <w:t>200</w:t>
      </w:r>
      <w:r>
        <w:rPr>
          <w:lang w:val="en-US" w:eastAsia="en-US" w:bidi="en-US"/>
        </w:rPr>
        <w:t>DB</w:t>
      </w:r>
      <w:r>
        <w:t>12Е4А4603</w:t>
      </w:r>
    </w:p>
    <w:p w:rsidR="001168D7" w:rsidRDefault="003B6981">
      <w:pPr>
        <w:pStyle w:val="70"/>
        <w:jc w:val="both"/>
        <w:rPr>
          <w:sz w:val="13"/>
          <w:szCs w:val="13"/>
        </w:rPr>
      </w:pPr>
      <w:r>
        <w:rPr>
          <w:sz w:val="17"/>
          <w:szCs w:val="17"/>
        </w:rPr>
        <w:t xml:space="preserve">Владелец </w:t>
      </w:r>
      <w:r>
        <w:rPr>
          <w:b/>
          <w:bCs/>
          <w:sz w:val="13"/>
          <w:szCs w:val="13"/>
        </w:rPr>
        <w:t>Руденок Мария Алексеевна</w:t>
      </w:r>
    </w:p>
    <w:p w:rsidR="001168D7" w:rsidRDefault="003B6981">
      <w:pPr>
        <w:pStyle w:val="70"/>
        <w:spacing w:after="1920"/>
        <w:ind w:left="3080"/>
        <w:jc w:val="both"/>
      </w:pPr>
      <w:r>
        <w:rPr>
          <w:sz w:val="17"/>
          <w:szCs w:val="17"/>
        </w:rPr>
        <w:t xml:space="preserve">Действителен </w:t>
      </w:r>
      <w:r>
        <w:rPr>
          <w:sz w:val="17"/>
          <w:szCs w:val="17"/>
          <w:vertAlign w:val="subscript"/>
        </w:rPr>
        <w:t>с</w:t>
      </w:r>
      <w:r>
        <w:rPr>
          <w:sz w:val="17"/>
          <w:szCs w:val="17"/>
        </w:rPr>
        <w:t xml:space="preserve"> </w:t>
      </w:r>
      <w:r>
        <w:t>06.04.2020 по 06.07.2021</w:t>
      </w:r>
    </w:p>
    <w:p w:rsidR="001168D7" w:rsidRDefault="003B6981">
      <w:pPr>
        <w:pStyle w:val="40"/>
      </w:pPr>
      <w:r>
        <w:t>Матвеева А.А.</w:t>
      </w:r>
    </w:p>
    <w:p w:rsidR="001168D7" w:rsidRDefault="003B6981">
      <w:pPr>
        <w:pStyle w:val="40"/>
        <w:spacing w:after="340"/>
      </w:pPr>
      <w:r>
        <w:t>(495) 587-01-10, доб. 3986</w:t>
      </w:r>
    </w:p>
    <w:sectPr w:rsidR="001168D7">
      <w:headerReference w:type="even" r:id="rId37"/>
      <w:headerReference w:type="default" r:id="rId38"/>
      <w:footerReference w:type="even" r:id="rId39"/>
      <w:footerReference w:type="default" r:id="rId40"/>
      <w:pgSz w:w="11900" w:h="16840"/>
      <w:pgMar w:top="1207" w:right="517" w:bottom="1266" w:left="1096" w:header="0" w:footer="3" w:gutter="0"/>
      <w:pgNumType w:start="2"/>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B2A" w:rsidRDefault="00054B2A">
      <w:r>
        <w:separator/>
      </w:r>
    </w:p>
  </w:endnote>
  <w:endnote w:type="continuationSeparator" w:id="0">
    <w:p w:rsidR="00054B2A" w:rsidRDefault="0005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718820</wp:posOffset>
              </wp:positionH>
              <wp:positionV relativeFrom="page">
                <wp:posOffset>10150475</wp:posOffset>
              </wp:positionV>
              <wp:extent cx="1429385" cy="69850"/>
              <wp:effectExtent l="0" t="0" r="0" b="0"/>
              <wp:wrapNone/>
              <wp:docPr id="65" name="Shape 65"/>
              <wp:cNvGraphicFramePr/>
              <a:graphic xmlns:a="http://schemas.openxmlformats.org/drawingml/2006/main">
                <a:graphicData uri="http://schemas.microsoft.com/office/word/2010/wordprocessingShape">
                  <wps:wsp>
                    <wps:cNvSpPr txBox="1"/>
                    <wps:spPr>
                      <a:xfrm>
                        <a:off x="0" y="0"/>
                        <a:ext cx="1429385" cy="69850"/>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91" type="#_x0000_t202" style="position:absolute;margin-left:56.600000000000001pt;margin-top:799.25pt;width:112.55pt;height:5.5pt;z-index:-188744041;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718820</wp:posOffset>
              </wp:positionH>
              <wp:positionV relativeFrom="page">
                <wp:posOffset>10150475</wp:posOffset>
              </wp:positionV>
              <wp:extent cx="1429385" cy="69850"/>
              <wp:effectExtent l="0" t="0" r="0" b="0"/>
              <wp:wrapNone/>
              <wp:docPr id="63" name="Shape 63"/>
              <wp:cNvGraphicFramePr/>
              <a:graphic xmlns:a="http://schemas.openxmlformats.org/drawingml/2006/main">
                <a:graphicData uri="http://schemas.microsoft.com/office/word/2010/wordprocessingShape">
                  <wps:wsp>
                    <wps:cNvSpPr txBox="1"/>
                    <wps:spPr>
                      <a:xfrm>
                        <a:off x="0" y="0"/>
                        <a:ext cx="1429385" cy="69850"/>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89" type="#_x0000_t202" style="position:absolute;margin-left:56.600000000000001pt;margin-top:799.25pt;width:112.55pt;height:5.5pt;z-index:-18874404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720090</wp:posOffset>
              </wp:positionH>
              <wp:positionV relativeFrom="page">
                <wp:posOffset>10147300</wp:posOffset>
              </wp:positionV>
              <wp:extent cx="1427480" cy="74295"/>
              <wp:effectExtent l="0" t="0" r="0" b="0"/>
              <wp:wrapNone/>
              <wp:docPr id="81" name="Shape 81"/>
              <wp:cNvGraphicFramePr/>
              <a:graphic xmlns:a="http://schemas.openxmlformats.org/drawingml/2006/main">
                <a:graphicData uri="http://schemas.microsoft.com/office/word/2010/wordprocessingShape">
                  <wps:wsp>
                    <wps:cNvSpPr txBox="1"/>
                    <wps:spPr>
                      <a:xfrm>
                        <a:off x="0" y="0"/>
                        <a:ext cx="1427480" cy="74295"/>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07" type="#_x0000_t202" style="position:absolute;margin-left:56.700000000000003pt;margin-top:799.pt;width:112.40000000000001pt;height:5.8500000000000005pt;z-index:-18874403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720090</wp:posOffset>
              </wp:positionH>
              <wp:positionV relativeFrom="page">
                <wp:posOffset>10147300</wp:posOffset>
              </wp:positionV>
              <wp:extent cx="1427480" cy="74295"/>
              <wp:effectExtent l="0" t="0" r="0" b="0"/>
              <wp:wrapNone/>
              <wp:docPr id="77" name="Shape 77"/>
              <wp:cNvGraphicFramePr/>
              <a:graphic xmlns:a="http://schemas.openxmlformats.org/drawingml/2006/main">
                <a:graphicData uri="http://schemas.microsoft.com/office/word/2010/wordprocessingShape">
                  <wps:wsp>
                    <wps:cNvSpPr txBox="1"/>
                    <wps:spPr>
                      <a:xfrm>
                        <a:off x="0" y="0"/>
                        <a:ext cx="1427480" cy="74295"/>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03" type="#_x0000_t202" style="position:absolute;margin-left:56.700000000000003pt;margin-top:799.pt;width:112.40000000000001pt;height:5.8500000000000005pt;z-index:-188744037;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B2A" w:rsidRDefault="00054B2A">
      <w:r>
        <w:separator/>
      </w:r>
    </w:p>
  </w:footnote>
  <w:footnote w:type="continuationSeparator" w:id="0">
    <w:p w:rsidR="00054B2A" w:rsidRDefault="00054B2A">
      <w:r>
        <w:continuationSeparator/>
      </w:r>
    </w:p>
  </w:footnote>
  <w:footnote w:id="1">
    <w:p w:rsidR="001168D7" w:rsidRDefault="003B6981">
      <w:pPr>
        <w:pStyle w:val="a4"/>
        <w:jc w:val="both"/>
      </w:pPr>
      <w:r>
        <w:rPr>
          <w:sz w:val="12"/>
          <w:szCs w:val="12"/>
          <w:vertAlign w:val="superscript"/>
        </w:rPr>
        <w:footnoteRef/>
      </w:r>
      <w:r>
        <w:rPr>
          <w:sz w:val="12"/>
          <w:szCs w:val="12"/>
        </w:rPr>
        <w:t xml:space="preserve"> </w:t>
      </w:r>
      <w:r>
        <w:t>В соответствии с пунктом 4 статьи 99 Федерального закона от 29.12.2012 №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footnote>
  <w:footnote w:id="2">
    <w:p w:rsidR="001168D7" w:rsidRDefault="003B6981">
      <w:pPr>
        <w:pStyle w:val="a4"/>
        <w:jc w:val="both"/>
      </w:pPr>
      <w:r>
        <w:rPr>
          <w:sz w:val="12"/>
          <w:szCs w:val="12"/>
          <w:vertAlign w:val="superscript"/>
        </w:rPr>
        <w:footnoteRef/>
      </w:r>
      <w:r>
        <w:rPr>
          <w:sz w:val="12"/>
          <w:szCs w:val="12"/>
        </w:rPr>
        <w:t xml:space="preserve"> </w:t>
      </w:r>
      <w:r>
        <w:t>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footnote>
  <w:footnote w:id="3">
    <w:p w:rsidR="001168D7" w:rsidRDefault="003B6981">
      <w:pPr>
        <w:pStyle w:val="a4"/>
        <w:jc w:val="both"/>
      </w:pPr>
      <w:r>
        <w:rPr>
          <w:sz w:val="12"/>
          <w:szCs w:val="12"/>
          <w:vertAlign w:val="superscript"/>
        </w:rPr>
        <w:footnoteRef/>
      </w:r>
      <w:r>
        <w:rPr>
          <w:sz w:val="12"/>
          <w:szCs w:val="12"/>
        </w:rPr>
        <w:t xml:space="preserve"> </w:t>
      </w:r>
      <w:r>
        <w:t>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footnote>
  <w:footnote w:id="4">
    <w:p w:rsidR="001168D7" w:rsidRDefault="003B6981">
      <w:pPr>
        <w:pStyle w:val="a4"/>
        <w:jc w:val="both"/>
      </w:pPr>
      <w:r>
        <w:rPr>
          <w:sz w:val="12"/>
          <w:szCs w:val="12"/>
          <w:vertAlign w:val="superscript"/>
        </w:rPr>
        <w:footnoteRef/>
      </w:r>
      <w:r>
        <w:rPr>
          <w:sz w:val="12"/>
          <w:szCs w:val="12"/>
        </w:rPr>
        <w:t xml:space="preserve"> </w:t>
      </w:r>
      <w:r>
        <w:t>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footnote>
  <w:footnote w:id="5">
    <w:p w:rsidR="001168D7" w:rsidRDefault="003B6981">
      <w:pPr>
        <w:pStyle w:val="a4"/>
        <w:rPr>
          <w:sz w:val="17"/>
          <w:szCs w:val="17"/>
        </w:rPr>
      </w:pPr>
      <w:r>
        <w:rPr>
          <w:sz w:val="17"/>
          <w:szCs w:val="17"/>
          <w:vertAlign w:val="superscript"/>
        </w:rPr>
        <w:footnoteRef/>
      </w:r>
      <w:r>
        <w:rPr>
          <w:sz w:val="17"/>
          <w:szCs w:val="17"/>
        </w:rPr>
        <w:t xml:space="preserve"> Письмо направляется на адрес </w:t>
      </w:r>
      <w:hyperlink r:id="rId1" w:history="1">
        <w:r>
          <w:rPr>
            <w:sz w:val="17"/>
            <w:szCs w:val="17"/>
            <w:u w:val="single"/>
            <w:lang w:val="en-US" w:eastAsia="en-US" w:bidi="en-US"/>
          </w:rPr>
          <w:t>npo</w:t>
        </w:r>
        <w:r w:rsidRPr="00960736">
          <w:rPr>
            <w:sz w:val="17"/>
            <w:szCs w:val="17"/>
            <w:u w:val="single"/>
            <w:lang w:eastAsia="en-US" w:bidi="en-US"/>
          </w:rPr>
          <w:t>@</w:t>
        </w:r>
        <w:r>
          <w:rPr>
            <w:sz w:val="17"/>
            <w:szCs w:val="17"/>
            <w:u w:val="single"/>
            <w:lang w:val="en-US" w:eastAsia="en-US" w:bidi="en-US"/>
          </w:rPr>
          <w:t>apkpro</w:t>
        </w:r>
        <w:r w:rsidRPr="00960736">
          <w:rPr>
            <w:sz w:val="17"/>
            <w:szCs w:val="17"/>
            <w:u w:val="single"/>
            <w:lang w:eastAsia="en-US" w:bidi="en-US"/>
          </w:rPr>
          <w:t>.</w:t>
        </w:r>
        <w:r>
          <w:rPr>
            <w:sz w:val="17"/>
            <w:szCs w:val="17"/>
            <w:u w:val="single"/>
            <w:lang w:val="en-US" w:eastAsia="en-US" w:bidi="en-US"/>
          </w:rPr>
          <w:t>ru</w:t>
        </w:r>
      </w:hyperlink>
    </w:p>
    <w:p w:rsidR="001168D7" w:rsidRDefault="003B6981">
      <w:pPr>
        <w:pStyle w:val="a4"/>
        <w:rPr>
          <w:sz w:val="17"/>
          <w:szCs w:val="17"/>
        </w:rPr>
      </w:pPr>
      <w:r>
        <w:rPr>
          <w:sz w:val="17"/>
          <w:szCs w:val="17"/>
        </w:rPr>
        <w:t>Тема письма: «Предоставление заключения по ИЛНаименование субъекта Российской Федерации_ Точка роста 2022»</w:t>
      </w:r>
    </w:p>
  </w:footnote>
  <w:footnote w:id="6">
    <w:p w:rsidR="001168D7" w:rsidRDefault="003B6981">
      <w:pPr>
        <w:pStyle w:val="a4"/>
        <w:rPr>
          <w:sz w:val="17"/>
          <w:szCs w:val="17"/>
        </w:rPr>
      </w:pPr>
      <w:r>
        <w:rPr>
          <w:sz w:val="17"/>
          <w:szCs w:val="17"/>
          <w:vertAlign w:val="superscript"/>
        </w:rPr>
        <w:footnoteRef/>
      </w:r>
      <w:r>
        <w:rPr>
          <w:sz w:val="17"/>
          <w:szCs w:val="17"/>
        </w:rPr>
        <w:t xml:space="preserve"> Шаблон инфраструктурного листа, выгружаемый из СУПД (формат экспорта — </w:t>
      </w:r>
      <w:r w:rsidRPr="00960736">
        <w:rPr>
          <w:sz w:val="17"/>
          <w:szCs w:val="17"/>
          <w:lang w:eastAsia="en-US" w:bidi="en-US"/>
        </w:rPr>
        <w:t>«</w:t>
      </w:r>
      <w:r>
        <w:rPr>
          <w:sz w:val="17"/>
          <w:szCs w:val="17"/>
          <w:lang w:val="en-US" w:eastAsia="en-US" w:bidi="en-US"/>
        </w:rPr>
        <w:t>DOCX</w:t>
      </w:r>
      <w:r w:rsidRPr="00960736">
        <w:rPr>
          <w:sz w:val="17"/>
          <w:szCs w:val="17"/>
          <w:lang w:eastAsia="en-US" w:bidi="en-US"/>
        </w:rPr>
        <w:t xml:space="preserve"> </w:t>
      </w:r>
      <w:r>
        <w:rPr>
          <w:sz w:val="17"/>
          <w:szCs w:val="17"/>
        </w:rPr>
        <w:t>«Без цены»»)</w:t>
      </w:r>
    </w:p>
  </w:footnote>
  <w:footnote w:id="7">
    <w:p w:rsidR="001168D7" w:rsidRDefault="003B6981">
      <w:pPr>
        <w:pStyle w:val="a4"/>
        <w:spacing w:after="200"/>
        <w:rPr>
          <w:sz w:val="17"/>
          <w:szCs w:val="17"/>
        </w:rPr>
      </w:pPr>
      <w:r>
        <w:rPr>
          <w:sz w:val="17"/>
          <w:szCs w:val="17"/>
          <w:vertAlign w:val="superscript"/>
        </w:rPr>
        <w:footnoteRef/>
      </w:r>
      <w:r>
        <w:rPr>
          <w:sz w:val="17"/>
          <w:szCs w:val="17"/>
        </w:rPr>
        <w:t xml:space="preserve"> Письмо направляется на адрес </w:t>
      </w:r>
      <w:hyperlink r:id="rId2" w:history="1">
        <w:r>
          <w:rPr>
            <w:sz w:val="17"/>
            <w:szCs w:val="17"/>
            <w:u w:val="single"/>
            <w:lang w:val="en-US" w:eastAsia="en-US" w:bidi="en-US"/>
          </w:rPr>
          <w:t>npo</w:t>
        </w:r>
        <w:r w:rsidRPr="00960736">
          <w:rPr>
            <w:sz w:val="17"/>
            <w:szCs w:val="17"/>
            <w:u w:val="single"/>
            <w:lang w:eastAsia="en-US" w:bidi="en-US"/>
          </w:rPr>
          <w:t>@</w:t>
        </w:r>
        <w:r>
          <w:rPr>
            <w:sz w:val="17"/>
            <w:szCs w:val="17"/>
            <w:u w:val="single"/>
            <w:lang w:val="en-US" w:eastAsia="en-US" w:bidi="en-US"/>
          </w:rPr>
          <w:t>apkpro</w:t>
        </w:r>
        <w:r w:rsidRPr="00960736">
          <w:rPr>
            <w:sz w:val="17"/>
            <w:szCs w:val="17"/>
            <w:u w:val="single"/>
            <w:lang w:eastAsia="en-US" w:bidi="en-US"/>
          </w:rPr>
          <w:t>.</w:t>
        </w:r>
        <w:r>
          <w:rPr>
            <w:sz w:val="17"/>
            <w:szCs w:val="17"/>
            <w:u w:val="single"/>
            <w:lang w:val="en-US" w:eastAsia="en-US" w:bidi="en-US"/>
          </w:rPr>
          <w:t>ru</w:t>
        </w:r>
      </w:hyperlink>
    </w:p>
    <w:p w:rsidR="001168D7" w:rsidRDefault="003B6981">
      <w:pPr>
        <w:pStyle w:val="a4"/>
        <w:rPr>
          <w:sz w:val="17"/>
          <w:szCs w:val="17"/>
        </w:rPr>
      </w:pPr>
      <w:r>
        <w:rPr>
          <w:sz w:val="17"/>
          <w:szCs w:val="17"/>
        </w:rPr>
        <w:t>Тема письма: «Возврат на доработку ИЛ в СУПД Наименование субъекта Российской Федерации_ Точка Роста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31" name="Shape 31"/>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Pr>
                              <w:sz w:val="28"/>
                              <w:szCs w:val="28"/>
                            </w:rPr>
                            <w:t>#</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57" type="#_x0000_t202" style="position:absolute;margin-left:371.05000000000001pt;margin-top:38.700000000000003pt;width:195.34999999999999pt;height:28.800000000000001pt;z-index:-188744050;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 xml:space="preserve">Приложение </w:t>
                    </w:r>
                    <w:fldSimple w:instr=" PAGE \* MERGEFORMAT ">
                      <w:r>
                        <w:rPr>
                          <w:color w:val="000000"/>
                          <w:spacing w:val="0"/>
                          <w:w w:val="100"/>
                          <w:position w:val="0"/>
                          <w:sz w:val="28"/>
                          <w:szCs w:val="28"/>
                          <w:shd w:val="clear" w:color="auto" w:fill="auto"/>
                          <w:lang w:val="ru-RU" w:eastAsia="ru-RU" w:bidi="ru-RU"/>
                        </w:rPr>
                        <w:t>#</w:t>
                      </w:r>
                    </w:fldSimple>
                  </w:p>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к Методическим рекомендациям</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9" name="Shape 29"/>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CF1846" w:rsidRPr="00CF1846">
                            <w:rPr>
                              <w:noProof/>
                              <w:sz w:val="28"/>
                              <w:szCs w:val="28"/>
                            </w:rPr>
                            <w:t>3</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6" type="#_x0000_t202" style="position:absolute;margin-left:371.05pt;margin-top:38.7pt;width:195.35pt;height:28.8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" filled="f" stroked="f">
              <v:textbox style="mso-fit-shape-to-text:t" inset="0,0,0,0">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CF1846" w:rsidRPr="00CF1846">
                      <w:rPr>
                        <w:noProof/>
                        <w:sz w:val="28"/>
                        <w:szCs w:val="28"/>
                      </w:rPr>
                      <w:t>3</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3838575</wp:posOffset>
              </wp:positionH>
              <wp:positionV relativeFrom="page">
                <wp:posOffset>477520</wp:posOffset>
              </wp:positionV>
              <wp:extent cx="5461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168D7" w:rsidRDefault="003B6981">
                          <w:pPr>
                            <w:pStyle w:val="ab"/>
                            <w:jc w:val="left"/>
                            <w:rPr>
                              <w:sz w:val="19"/>
                              <w:szCs w:val="19"/>
                            </w:rPr>
                          </w:pPr>
                          <w:r>
                            <w:fldChar w:fldCharType="begin"/>
                          </w:r>
                          <w:r>
                            <w:instrText xml:space="preserve"> PAGE \* MERGEFORMAT </w:instrText>
                          </w:r>
                          <w:r>
                            <w:fldChar w:fldCharType="separate"/>
                          </w:r>
                          <w:r w:rsidR="00CF1846" w:rsidRPr="00CF1846">
                            <w:rPr>
                              <w:rFonts w:ascii="Arial" w:eastAsia="Arial" w:hAnsi="Arial" w:cs="Arial"/>
                              <w:noProof/>
                              <w:sz w:val="19"/>
                              <w:szCs w:val="19"/>
                            </w:rPr>
                            <w:t>8</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47" type="#_x0000_t202" style="position:absolute;margin-left:302.25pt;margin-top:37.6pt;width:4.3pt;height:7.2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" filled="f" stroked="f">
              <v:textbox style="mso-fit-shape-to-text:t" inset="0,0,0,0">
                <w:txbxContent>
                  <w:p w:rsidR="001168D7" w:rsidRDefault="003B6981">
                    <w:pPr>
                      <w:pStyle w:val="ab"/>
                      <w:jc w:val="left"/>
                      <w:rPr>
                        <w:sz w:val="19"/>
                        <w:szCs w:val="19"/>
                      </w:rPr>
                    </w:pPr>
                    <w:r>
                      <w:fldChar w:fldCharType="begin"/>
                    </w:r>
                    <w:r>
                      <w:instrText xml:space="preserve"> PAGE \* MERGEFORMAT </w:instrText>
                    </w:r>
                    <w:r>
                      <w:fldChar w:fldCharType="separate"/>
                    </w:r>
                    <w:r w:rsidR="00CF1846" w:rsidRPr="00CF1846">
                      <w:rPr>
                        <w:rFonts w:ascii="Arial" w:eastAsia="Arial" w:hAnsi="Arial" w:cs="Arial"/>
                        <w:noProof/>
                        <w:sz w:val="19"/>
                        <w:szCs w:val="19"/>
                      </w:rPr>
                      <w:t>8</w:t>
                    </w:r>
                    <w:r>
                      <w:rPr>
                        <w:rFonts w:ascii="Arial" w:eastAsia="Arial" w:hAnsi="Arial" w:cs="Arial"/>
                        <w:sz w:val="19"/>
                        <w:szCs w:val="19"/>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3838575</wp:posOffset>
              </wp:positionH>
              <wp:positionV relativeFrom="page">
                <wp:posOffset>477520</wp:posOffset>
              </wp:positionV>
              <wp:extent cx="54610" cy="91440"/>
              <wp:effectExtent l="0" t="0" r="0" b="0"/>
              <wp:wrapNone/>
              <wp:docPr id="57" name="Shape 5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168D7" w:rsidRDefault="003B6981">
                          <w:pPr>
                            <w:pStyle w:val="ab"/>
                            <w:jc w:val="left"/>
                            <w:rPr>
                              <w:sz w:val="19"/>
                              <w:szCs w:val="19"/>
                            </w:rPr>
                          </w:pPr>
                          <w:r>
                            <w:fldChar w:fldCharType="begin"/>
                          </w:r>
                          <w:r>
                            <w:instrText xml:space="preserve"> PAGE \* MERGEFORMAT </w:instrText>
                          </w:r>
                          <w:r>
                            <w:fldChar w:fldCharType="separate"/>
                          </w:r>
                          <w:r w:rsidR="00CF1846" w:rsidRPr="00CF1846">
                            <w:rPr>
                              <w:rFonts w:ascii="Arial" w:eastAsia="Arial" w:hAnsi="Arial" w:cs="Arial"/>
                              <w:noProof/>
                              <w:sz w:val="19"/>
                              <w:szCs w:val="19"/>
                            </w:rPr>
                            <w:t>9</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8" type="#_x0000_t202" style="position:absolute;margin-left:302.25pt;margin-top:37.6pt;width:4.3pt;height:7.2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" filled="f" stroked="f">
              <v:textbox style="mso-fit-shape-to-text:t" inset="0,0,0,0">
                <w:txbxContent>
                  <w:p w:rsidR="001168D7" w:rsidRDefault="003B6981">
                    <w:pPr>
                      <w:pStyle w:val="ab"/>
                      <w:jc w:val="left"/>
                      <w:rPr>
                        <w:sz w:val="19"/>
                        <w:szCs w:val="19"/>
                      </w:rPr>
                    </w:pPr>
                    <w:r>
                      <w:fldChar w:fldCharType="begin"/>
                    </w:r>
                    <w:r>
                      <w:instrText xml:space="preserve"> PAGE \* MERGEFORMAT </w:instrText>
                    </w:r>
                    <w:r>
                      <w:fldChar w:fldCharType="separate"/>
                    </w:r>
                    <w:r w:rsidR="00CF1846" w:rsidRPr="00CF1846">
                      <w:rPr>
                        <w:rFonts w:ascii="Arial" w:eastAsia="Arial" w:hAnsi="Arial" w:cs="Arial"/>
                        <w:noProof/>
                        <w:sz w:val="19"/>
                        <w:szCs w:val="19"/>
                      </w:rPr>
                      <w:t>9</w:t>
                    </w:r>
                    <w:r>
                      <w:rPr>
                        <w:rFonts w:ascii="Arial" w:eastAsia="Arial" w:hAnsi="Arial" w:cs="Arial"/>
                        <w:sz w:val="19"/>
                        <w:szCs w:val="19"/>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3922395</wp:posOffset>
              </wp:positionH>
              <wp:positionV relativeFrom="page">
                <wp:posOffset>485775</wp:posOffset>
              </wp:positionV>
              <wp:extent cx="67310" cy="102235"/>
              <wp:effectExtent l="0" t="0" r="0" b="0"/>
              <wp:wrapNone/>
              <wp:docPr id="79" name="Shape 79"/>
              <wp:cNvGraphicFramePr/>
              <a:graphic xmlns:a="http://schemas.openxmlformats.org/drawingml/2006/main">
                <a:graphicData uri="http://schemas.microsoft.com/office/word/2010/wordprocessingShape">
                  <wps:wsp>
                    <wps:cNvSpPr txBox="1"/>
                    <wps:spPr>
                      <a:xfrm>
                        <a:off x="0" y="0"/>
                        <a:ext cx="67310" cy="102235"/>
                      </a:xfrm>
                      <a:prstGeom prst="rect">
                        <a:avLst/>
                      </a:prstGeom>
                      <a:noFill/>
                    </wps:spPr>
                    <wps:txbx>
                      <w:txbxContent>
                        <w:p w:rsidR="001168D7" w:rsidRDefault="003B6981">
                          <w:pPr>
                            <w:pStyle w:val="ab"/>
                            <w:jc w:val="left"/>
                            <w:rPr>
                              <w:sz w:val="24"/>
                              <w:szCs w:val="24"/>
                            </w:rPr>
                          </w:pPr>
                          <w:r>
                            <w:fldChar w:fldCharType="begin"/>
                          </w:r>
                          <w:r>
                            <w:instrText xml:space="preserve"> PAGE \* MERGEFORMAT </w:instrText>
                          </w:r>
                          <w:r>
                            <w:fldChar w:fldCharType="separate"/>
                          </w:r>
                          <w:r w:rsidR="00CF1846" w:rsidRPr="00CF1846">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51" type="#_x0000_t202" style="position:absolute;margin-left:308.85pt;margin-top:38.25pt;width:5.3pt;height:8.0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" filled="f" stroked="f">
              <v:textbox style="mso-fit-shape-to-text:t" inset="0,0,0,0">
                <w:txbxContent>
                  <w:p w:rsidR="001168D7" w:rsidRDefault="003B6981">
                    <w:pPr>
                      <w:pStyle w:val="ab"/>
                      <w:jc w:val="left"/>
                      <w:rPr>
                        <w:sz w:val="24"/>
                        <w:szCs w:val="24"/>
                      </w:rPr>
                    </w:pPr>
                    <w:r>
                      <w:fldChar w:fldCharType="begin"/>
                    </w:r>
                    <w:r>
                      <w:instrText xml:space="preserve"> PAGE \* MERGEFORMAT </w:instrText>
                    </w:r>
                    <w:r>
                      <w:fldChar w:fldCharType="separate"/>
                    </w:r>
                    <w:r w:rsidR="00CF1846" w:rsidRPr="00CF1846">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3922395</wp:posOffset>
              </wp:positionH>
              <wp:positionV relativeFrom="page">
                <wp:posOffset>485775</wp:posOffset>
              </wp:positionV>
              <wp:extent cx="67310" cy="102235"/>
              <wp:effectExtent l="0" t="0" r="0" b="0"/>
              <wp:wrapNone/>
              <wp:docPr id="75" name="Shape 75"/>
              <wp:cNvGraphicFramePr/>
              <a:graphic xmlns:a="http://schemas.openxmlformats.org/drawingml/2006/main">
                <a:graphicData uri="http://schemas.microsoft.com/office/word/2010/wordprocessingShape">
                  <wps:wsp>
                    <wps:cNvSpPr txBox="1"/>
                    <wps:spPr>
                      <a:xfrm>
                        <a:off x="0" y="0"/>
                        <a:ext cx="67310" cy="102235"/>
                      </a:xfrm>
                      <a:prstGeom prst="rect">
                        <a:avLst/>
                      </a:prstGeom>
                      <a:noFill/>
                    </wps:spPr>
                    <wps:txbx>
                      <w:txbxContent>
                        <w:p w:rsidR="001168D7" w:rsidRDefault="003B6981">
                          <w:pPr>
                            <w:pStyle w:val="ab"/>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101" type="#_x0000_t202" style="position:absolute;margin-left:308.85000000000002pt;margin-top:38.25pt;width:5.2999999999999998pt;height:8.0500000000000007pt;z-index:-188744039;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3" name="Shape 23"/>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Pr>
                              <w:sz w:val="28"/>
                              <w:szCs w:val="28"/>
                            </w:rPr>
                            <w:t>#</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9" type="#_x0000_t202" style="position:absolute;margin-left:371.05000000000001pt;margin-top:38.700000000000003pt;width:195.34999999999999pt;height:28.800000000000001pt;z-index:-188744058;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 xml:space="preserve">Приложение </w:t>
                    </w:r>
                    <w:fldSimple w:instr=" PAGE \* MERGEFORMAT ">
                      <w:r>
                        <w:rPr>
                          <w:color w:val="000000"/>
                          <w:spacing w:val="0"/>
                          <w:w w:val="100"/>
                          <w:position w:val="0"/>
                          <w:sz w:val="28"/>
                          <w:szCs w:val="28"/>
                          <w:shd w:val="clear" w:color="auto" w:fill="auto"/>
                          <w:lang w:val="ru-RU" w:eastAsia="ru-RU" w:bidi="ru-RU"/>
                        </w:rPr>
                        <w:t>#</w:t>
                      </w:r>
                    </w:fldSimple>
                  </w:p>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к Методическим рекомендациям</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1" name="Shape 21"/>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CF1846" w:rsidRPr="00CF1846">
                            <w:rPr>
                              <w:noProof/>
                              <w:sz w:val="28"/>
                              <w:szCs w:val="28"/>
                            </w:rPr>
                            <w:t>1</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2" type="#_x0000_t202" style="position:absolute;margin-left:371.05pt;margin-top:38.7pt;width:195.35pt;height:28.8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" filled="f" stroked="f">
              <v:textbox style="mso-fit-shape-to-text:t" inset="0,0,0,0">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CF1846" w:rsidRPr="00CF1846">
                      <w:rPr>
                        <w:noProof/>
                        <w:sz w:val="28"/>
                        <w:szCs w:val="28"/>
                      </w:rPr>
                      <w:t>1</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7" name="Shape 27"/>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CF1846" w:rsidRPr="00CF1846">
                            <w:rPr>
                              <w:noProof/>
                              <w:sz w:val="28"/>
                              <w:szCs w:val="28"/>
                            </w:rPr>
                            <w:t>2</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3" type="#_x0000_t202" style="position:absolute;margin-left:371.05pt;margin-top:38.7pt;width:195.35pt;height:28.8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" filled="f" stroked="f">
              <v:textbox style="mso-fit-shape-to-text:t" inset="0,0,0,0">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CF1846" w:rsidRPr="00CF1846">
                      <w:rPr>
                        <w:noProof/>
                        <w:sz w:val="28"/>
                        <w:szCs w:val="28"/>
                      </w:rPr>
                      <w:t>2</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3B6981">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5" name="Shape 25"/>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Pr>
                              <w:sz w:val="28"/>
                              <w:szCs w:val="28"/>
                            </w:rPr>
                            <w:t>#</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51" type="#_x0000_t202" style="position:absolute;margin-left:371.05000000000001pt;margin-top:38.700000000000003pt;width:195.34999999999999pt;height:28.800000000000001pt;z-index:-188744056;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 xml:space="preserve">Приложение </w:t>
                    </w:r>
                    <w:fldSimple w:instr=" PAGE \* MERGEFORMAT ">
                      <w:r>
                        <w:rPr>
                          <w:color w:val="000000"/>
                          <w:spacing w:val="0"/>
                          <w:w w:val="100"/>
                          <w:position w:val="0"/>
                          <w:sz w:val="28"/>
                          <w:szCs w:val="28"/>
                          <w:shd w:val="clear" w:color="auto" w:fill="auto"/>
                          <w:lang w:val="ru-RU" w:eastAsia="ru-RU" w:bidi="ru-RU"/>
                        </w:rPr>
                        <w:t>#</w:t>
                      </w:r>
                    </w:fldSimple>
                  </w:p>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к Методическим рекомендациям</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D7" w:rsidRDefault="001168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55F5"/>
    <w:multiLevelType w:val="multilevel"/>
    <w:tmpl w:val="A6720F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7026E"/>
    <w:multiLevelType w:val="multilevel"/>
    <w:tmpl w:val="AA1C6E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E3995"/>
    <w:multiLevelType w:val="multilevel"/>
    <w:tmpl w:val="B04CD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C3362"/>
    <w:multiLevelType w:val="multilevel"/>
    <w:tmpl w:val="CD12A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B6199"/>
    <w:multiLevelType w:val="multilevel"/>
    <w:tmpl w:val="05FE3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DE579F"/>
    <w:multiLevelType w:val="multilevel"/>
    <w:tmpl w:val="89027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C0F4B"/>
    <w:multiLevelType w:val="multilevel"/>
    <w:tmpl w:val="E6145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77B60"/>
    <w:multiLevelType w:val="multilevel"/>
    <w:tmpl w:val="D214D5A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E424D"/>
    <w:multiLevelType w:val="multilevel"/>
    <w:tmpl w:val="69869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CF4890"/>
    <w:multiLevelType w:val="multilevel"/>
    <w:tmpl w:val="0BE0D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255151"/>
    <w:multiLevelType w:val="multilevel"/>
    <w:tmpl w:val="D23A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87149"/>
    <w:multiLevelType w:val="multilevel"/>
    <w:tmpl w:val="A17467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34144"/>
    <w:multiLevelType w:val="multilevel"/>
    <w:tmpl w:val="1AC44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D403CD"/>
    <w:multiLevelType w:val="multilevel"/>
    <w:tmpl w:val="0A6E9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510E7F"/>
    <w:multiLevelType w:val="multilevel"/>
    <w:tmpl w:val="B3DEFA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965E08"/>
    <w:multiLevelType w:val="multilevel"/>
    <w:tmpl w:val="35148E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CA2738"/>
    <w:multiLevelType w:val="multilevel"/>
    <w:tmpl w:val="9C82A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522ADC"/>
    <w:multiLevelType w:val="multilevel"/>
    <w:tmpl w:val="C9A08D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B20B4B"/>
    <w:multiLevelType w:val="multilevel"/>
    <w:tmpl w:val="E17AABE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0710E2"/>
    <w:multiLevelType w:val="multilevel"/>
    <w:tmpl w:val="D07E1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773EE3"/>
    <w:multiLevelType w:val="multilevel"/>
    <w:tmpl w:val="B9382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7"/>
  </w:num>
  <w:num w:numId="4">
    <w:abstractNumId w:val="16"/>
  </w:num>
  <w:num w:numId="5">
    <w:abstractNumId w:val="18"/>
  </w:num>
  <w:num w:numId="6">
    <w:abstractNumId w:val="14"/>
  </w:num>
  <w:num w:numId="7">
    <w:abstractNumId w:val="19"/>
  </w:num>
  <w:num w:numId="8">
    <w:abstractNumId w:val="7"/>
  </w:num>
  <w:num w:numId="9">
    <w:abstractNumId w:val="1"/>
  </w:num>
  <w:num w:numId="10">
    <w:abstractNumId w:val="5"/>
  </w:num>
  <w:num w:numId="11">
    <w:abstractNumId w:val="9"/>
  </w:num>
  <w:num w:numId="12">
    <w:abstractNumId w:val="13"/>
  </w:num>
  <w:num w:numId="13">
    <w:abstractNumId w:val="10"/>
  </w:num>
  <w:num w:numId="14">
    <w:abstractNumId w:val="12"/>
  </w:num>
  <w:num w:numId="15">
    <w:abstractNumId w:val="11"/>
  </w:num>
  <w:num w:numId="16">
    <w:abstractNumId w:val="15"/>
  </w:num>
  <w:num w:numId="17">
    <w:abstractNumId w:val="8"/>
  </w:num>
  <w:num w:numId="18">
    <w:abstractNumId w:val="20"/>
  </w:num>
  <w:num w:numId="19">
    <w:abstractNumId w:val="2"/>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D7"/>
    <w:rsid w:val="00054B2A"/>
    <w:rsid w:val="001168D7"/>
    <w:rsid w:val="003B6981"/>
    <w:rsid w:val="00960736"/>
    <w:rsid w:val="00CF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41FDC-4500-4E90-A388-0CB0517A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23">
    <w:name w:val="Заголовок №2_"/>
    <w:basedOn w:val="a0"/>
    <w:link w:val="24"/>
    <w:rPr>
      <w:rFonts w:ascii="Arial" w:eastAsia="Arial" w:hAnsi="Arial" w:cs="Arial"/>
      <w:b w:val="0"/>
      <w:bCs w:val="0"/>
      <w:i w:val="0"/>
      <w:iCs w:val="0"/>
      <w:smallCaps w:val="0"/>
      <w:strike w:val="0"/>
      <w:color w:val="7B7BC9"/>
      <w:sz w:val="30"/>
      <w:szCs w:val="30"/>
      <w:u w:val="single"/>
    </w:rPr>
  </w:style>
  <w:style w:type="character" w:customStyle="1" w:styleId="8">
    <w:name w:val="Основной текст (8)_"/>
    <w:basedOn w:val="a0"/>
    <w:link w:val="80"/>
    <w:rPr>
      <w:rFonts w:ascii="Arial" w:eastAsia="Arial" w:hAnsi="Arial" w:cs="Arial"/>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2"/>
      <w:szCs w:val="12"/>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140"/>
      <w:jc w:val="center"/>
    </w:pPr>
    <w:rPr>
      <w:rFonts w:ascii="Times New Roman" w:eastAsia="Times New Roman" w:hAnsi="Times New Roman" w:cs="Times New Roman"/>
      <w:sz w:val="18"/>
      <w:szCs w:val="1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Pr>
      <w:rFonts w:ascii="Times New Roman" w:eastAsia="Times New Roman" w:hAnsi="Times New Roman" w:cs="Times New Roman"/>
      <w:sz w:val="20"/>
      <w:szCs w:val="20"/>
    </w:rPr>
  </w:style>
  <w:style w:type="paragraph" w:customStyle="1" w:styleId="20">
    <w:name w:val="Основной текст (2)"/>
    <w:basedOn w:val="a"/>
    <w:link w:val="2"/>
    <w:pPr>
      <w:spacing w:after="490"/>
      <w:jc w:val="center"/>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2">
    <w:name w:val="Заголовок №3"/>
    <w:basedOn w:val="a"/>
    <w:link w:val="31"/>
    <w:pPr>
      <w:ind w:firstLine="720"/>
      <w:outlineLvl w:val="2"/>
    </w:pPr>
    <w:rPr>
      <w:rFonts w:ascii="Times New Roman" w:eastAsia="Times New Roman" w:hAnsi="Times New Roman" w:cs="Times New Roman"/>
      <w:b/>
      <w:bCs/>
      <w:sz w:val="28"/>
      <w:szCs w:val="28"/>
    </w:rPr>
  </w:style>
  <w:style w:type="paragraph" w:customStyle="1" w:styleId="a9">
    <w:name w:val="Подпись к картинке"/>
    <w:basedOn w:val="a"/>
    <w:link w:val="a8"/>
    <w:rPr>
      <w:rFonts w:ascii="Times New Roman" w:eastAsia="Times New Roman" w:hAnsi="Times New Roman" w:cs="Times New Roman"/>
      <w:b/>
      <w:bCs/>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0"/>
      <w:szCs w:val="30"/>
    </w:rPr>
  </w:style>
  <w:style w:type="paragraph" w:customStyle="1" w:styleId="24">
    <w:name w:val="Заголовок №2"/>
    <w:basedOn w:val="a"/>
    <w:link w:val="23"/>
    <w:pPr>
      <w:outlineLvl w:val="1"/>
    </w:pPr>
    <w:rPr>
      <w:rFonts w:ascii="Arial" w:eastAsia="Arial" w:hAnsi="Arial" w:cs="Arial"/>
      <w:color w:val="7B7BC9"/>
      <w:sz w:val="30"/>
      <w:szCs w:val="30"/>
      <w:u w:val="single"/>
    </w:rPr>
  </w:style>
  <w:style w:type="paragraph" w:customStyle="1" w:styleId="80">
    <w:name w:val="Основной текст (8)"/>
    <w:basedOn w:val="a"/>
    <w:link w:val="8"/>
    <w:rPr>
      <w:rFonts w:ascii="Arial" w:eastAsia="Arial" w:hAnsi="Arial" w:cs="Arial"/>
      <w:sz w:val="18"/>
      <w:szCs w:val="18"/>
    </w:rPr>
  </w:style>
  <w:style w:type="paragraph" w:customStyle="1" w:styleId="70">
    <w:name w:val="Основной текст (7)"/>
    <w:basedOn w:val="a"/>
    <w:link w:val="7"/>
    <w:rPr>
      <w:rFonts w:ascii="Times New Roman" w:eastAsia="Times New Roman" w:hAnsi="Times New Roman" w:cs="Times New Roman"/>
      <w:sz w:val="12"/>
      <w:szCs w:val="12"/>
    </w:rPr>
  </w:style>
  <w:style w:type="paragraph" w:customStyle="1" w:styleId="ab">
    <w:name w:val="Колонтитул"/>
    <w:basedOn w:val="a"/>
    <w:link w:val="aa"/>
    <w:pPr>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s://sup.fnfro.ru"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s://www.apkpro.ru/" TargetMode="External"/><Relationship Id="rId33" Type="http://schemas.openxmlformats.org/officeDocument/2006/relationships/header" Target="header18.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1.jpeg"/><Relationship Id="rId32" Type="http://schemas.openxmlformats.org/officeDocument/2006/relationships/header" Target="header17.xml"/><Relationship Id="rId37" Type="http://schemas.openxmlformats.org/officeDocument/2006/relationships/header" Target="header19.xm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www.cpubenchmark.net/laptop.html" TargetMode="External"/><Relationship Id="rId28" Type="http://schemas.openxmlformats.org/officeDocument/2006/relationships/hyperlink" Target="mailto:npo@apkpro.ru" TargetMode="External"/><Relationship Id="rId36" Type="http://schemas.openxmlformats.org/officeDocument/2006/relationships/hyperlink" Target="mailto:semenukge@apkpro.ru"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apkpro.ru/" TargetMode="External"/><Relationship Id="rId14" Type="http://schemas.openxmlformats.org/officeDocument/2006/relationships/header" Target="header7.xml"/><Relationship Id="rId22" Type="http://schemas.openxmlformats.org/officeDocument/2006/relationships/hyperlink" Target="http://www.cpubenchmark.net/laptop.html" TargetMode="External"/><Relationship Id="rId27" Type="http://schemas.openxmlformats.org/officeDocument/2006/relationships/hyperlink" Target="https://sup.fnfro.ru/information" TargetMode="External"/><Relationship Id="rId30" Type="http://schemas.openxmlformats.org/officeDocument/2006/relationships/header" Target="header16.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npo@apkpro.ru" TargetMode="External"/><Relationship Id="rId1" Type="http://schemas.openxmlformats.org/officeDocument/2006/relationships/hyperlink" Target="mailto:npo@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16325</Words>
  <Characters>93055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cp:lastModifiedBy>Пользователь Windows</cp:lastModifiedBy>
  <cp:revision>3</cp:revision>
  <dcterms:created xsi:type="dcterms:W3CDTF">2021-11-29T05:25:00Z</dcterms:created>
  <dcterms:modified xsi:type="dcterms:W3CDTF">2021-11-29T05:25:00Z</dcterms:modified>
</cp:coreProperties>
</file>